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4A52C51B">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cs="Times New Roman"/>
          <w:b/>
          <w:color w:val="000000"/>
          <w:kern w:val="2"/>
          <w:sz w:val="28"/>
          <w:szCs w:val="22"/>
          <w:highlight w:val="none"/>
          <w:lang w:val="en-US" w:eastAsia="zh-CN" w:bidi="ar"/>
        </w:rPr>
        <w:t>可移动负压创伤治疗仪</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90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83"/>
        <w:gridCol w:w="2741"/>
        <w:gridCol w:w="688"/>
        <w:gridCol w:w="699"/>
        <w:gridCol w:w="1057"/>
        <w:gridCol w:w="2094"/>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541"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678"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cs="Tahoma"/>
                <w:b/>
                <w:bCs/>
                <w:color w:val="000000"/>
                <w:kern w:val="28"/>
                <w:sz w:val="21"/>
                <w:szCs w:val="21"/>
                <w:highlight w:val="none"/>
                <w:lang w:val="en-US" w:eastAsia="zh-CN"/>
              </w:rPr>
              <w:t>项目</w:t>
            </w:r>
            <w:r>
              <w:rPr>
                <w:rFonts w:hint="eastAsia" w:ascii="宋体" w:hAnsi="Times New Roman" w:eastAsia="宋体" w:cs="Tahoma"/>
                <w:b/>
                <w:bCs/>
                <w:color w:val="000000"/>
                <w:kern w:val="28"/>
                <w:sz w:val="21"/>
                <w:szCs w:val="21"/>
                <w:highlight w:val="none"/>
                <w:lang w:eastAsia="zh-CN"/>
              </w:rPr>
              <w:t>名称</w:t>
            </w:r>
          </w:p>
        </w:tc>
        <w:tc>
          <w:tcPr>
            <w:tcW w:w="421"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28"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47"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282"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541"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678" w:type="pct"/>
            <w:noWrap w:val="0"/>
            <w:vAlign w:val="center"/>
          </w:tcPr>
          <w:p w14:paraId="40E88B04">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cs="宋体"/>
                <w:color w:val="000000"/>
                <w:kern w:val="0"/>
                <w:sz w:val="24"/>
                <w:szCs w:val="24"/>
                <w:lang w:val="en-US" w:eastAsia="zh-CN" w:bidi="ar"/>
              </w:rPr>
              <w:t>可移动负压创伤治疗仪</w:t>
            </w:r>
          </w:p>
        </w:tc>
        <w:tc>
          <w:tcPr>
            <w:tcW w:w="421"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28"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647" w:type="pct"/>
            <w:noWrap w:val="0"/>
            <w:vAlign w:val="center"/>
          </w:tcPr>
          <w:p w14:paraId="297027E1">
            <w:pPr>
              <w:widowControl/>
              <w:jc w:val="center"/>
              <w:rPr>
                <w:rFonts w:hint="default"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1</w:t>
            </w:r>
          </w:p>
        </w:tc>
        <w:tc>
          <w:tcPr>
            <w:tcW w:w="1282" w:type="pct"/>
            <w:noWrap w:val="0"/>
            <w:vAlign w:val="center"/>
          </w:tcPr>
          <w:p w14:paraId="482D431E">
            <w:pPr>
              <w:widowControl/>
              <w:jc w:val="left"/>
              <w:rPr>
                <w:rFonts w:hint="default" w:ascii="宋体" w:hAnsi="Times New Roman" w:eastAsia="宋体" w:cs="Tahoma"/>
                <w:color w:val="000000"/>
                <w:kern w:val="28"/>
                <w:sz w:val="21"/>
                <w:szCs w:val="21"/>
                <w:highlight w:val="none"/>
                <w:lang w:val="en-US" w:eastAsia="zh-CN"/>
              </w:rPr>
            </w:pPr>
            <w:r>
              <w:rPr>
                <w:rFonts w:hint="eastAsia" w:ascii="宋体" w:hAnsi="宋体" w:eastAsia="宋体" w:cs="宋体"/>
                <w:color w:val="000000"/>
                <w:kern w:val="0"/>
                <w:sz w:val="22"/>
                <w:szCs w:val="22"/>
                <w:lang w:val="en-US" w:eastAsia="zh-CN" w:bidi="ar"/>
              </w:rPr>
              <w:t>持续负压引流渗出液、减轻水肿、改善血运来发挥作用</w:t>
            </w:r>
            <w:r>
              <w:rPr>
                <w:rFonts w:hint="eastAsia" w:ascii="宋体" w:hAnsi="宋体" w:cs="宋体"/>
                <w:color w:val="000000"/>
                <w:kern w:val="0"/>
                <w:sz w:val="22"/>
                <w:szCs w:val="22"/>
                <w:lang w:val="en-US" w:eastAsia="zh-CN" w:bidi="ar"/>
              </w:rPr>
              <w:t>。</w:t>
            </w:r>
            <w:bookmarkStart w:id="2" w:name="_GoBack"/>
            <w:bookmarkEnd w:id="2"/>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401ED2"/>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A64FA1"/>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3B4685"/>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BC2BFB"/>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8F9503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1470AE"/>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4E6601"/>
    <w:rsid w:val="59D16397"/>
    <w:rsid w:val="59DE5BC8"/>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1563</Words>
  <Characters>1580</Characters>
  <Lines>0</Lines>
  <Paragraphs>0</Paragraphs>
  <TotalTime>11</TotalTime>
  <ScaleCrop>false</ScaleCrop>
  <LinksUpToDate>false</LinksUpToDate>
  <CharactersWithSpaces>1725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2026-07-13T03:14:53Z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B29E301EDD774065A058FCFB03EA7608_13</vt:lpwstr>
  </property>
  <property fmtid="{D5CDD505-2E9C-101B-9397-08002B2CF9AE}" pid="4" name="KSOTemplateDocerSaveRecord">
    <vt:lpwstr>eyJoZGlkIjoiZDZhMmUyNGNkNjFmMDg5OTBkMGE5NzVmMzUyMDY2ZWUifQ==</vt:lpwstr>
  </property>
</Properties>
</file>