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中山市黄圃人民医院医用诊疗床采购项目</w:t>
      </w:r>
      <w:r>
        <w:rPr>
          <w:rFonts w:hint="eastAsia" w:ascii="Times New Roman" w:hAnsi="Times New Roman" w:cs="Times New Roman" w:eastAsiaTheme="minorEastAsia"/>
          <w:b/>
          <w:bCs/>
          <w:spacing w:val="-23"/>
          <w:sz w:val="52"/>
          <w:szCs w:val="52"/>
        </w:rPr>
        <w:t>市场调研响应文件</w:t>
      </w:r>
    </w:p>
    <w:p>
      <w:pPr>
        <w:pStyle w:val="6"/>
        <w:jc w:val="center"/>
        <w:rPr>
          <w:rFonts w:hAnsi="宋体" w:cs="宋体"/>
          <w:b/>
          <w:sz w:val="44"/>
          <w:szCs w:val="44"/>
        </w:rPr>
      </w:pPr>
    </w:p>
    <w:p>
      <w:pPr>
        <w:pStyle w:val="6"/>
        <w:jc w:val="center"/>
        <w:rPr>
          <w:rFonts w:hAnsi="宋体" w:cs="宋体"/>
          <w:b/>
          <w:sz w:val="44"/>
          <w:szCs w:val="44"/>
        </w:rPr>
      </w:pPr>
    </w:p>
    <w:p>
      <w:pPr>
        <w:pStyle w:val="6"/>
        <w:jc w:val="center"/>
        <w:rPr>
          <w:rFonts w:hAnsi="宋体" w:cs="宋体"/>
          <w:b/>
          <w:sz w:val="44"/>
          <w:szCs w:val="44"/>
        </w:rPr>
      </w:pPr>
    </w:p>
    <w:p>
      <w:pPr>
        <w:pStyle w:val="6"/>
        <w:jc w:val="center"/>
        <w:rPr>
          <w:rFonts w:hAnsi="宋体" w:cs="宋体"/>
          <w:b/>
          <w:sz w:val="44"/>
          <w:szCs w:val="4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0"/>
        </w:rPr>
      </w:pPr>
      <w:bookmarkStart w:id="1" w:name="_Toc16959"/>
    </w:p>
    <w:p>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中山市黄圃人民医院医用诊疗床采购项目</w:t>
      </w:r>
    </w:p>
    <w:p>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1"/>
        </w:rPr>
        <w:t xml:space="preserve">日      </w:t>
      </w:r>
      <w:r>
        <w:rPr>
          <w:rFonts w:ascii="宋体" w:hAnsi="宋体"/>
          <w:b/>
          <w:bCs/>
          <w:spacing w:val="3"/>
          <w:kern w:val="0"/>
          <w:sz w:val="30"/>
          <w:szCs w:val="30"/>
          <w:fitText w:val="1605" w:id="1"/>
        </w:rPr>
        <w:t>期</w:t>
      </w:r>
      <w:r>
        <w:rPr>
          <w:rFonts w:ascii="宋体" w:hAnsi="宋体"/>
          <w:b/>
          <w:bCs/>
          <w:sz w:val="30"/>
          <w:szCs w:val="30"/>
        </w:rPr>
        <w:t>：    年    月    日</w:t>
      </w:r>
      <w:bookmarkEnd w:id="3"/>
    </w:p>
    <w:p>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bookmarkStart w:id="7" w:name="_GoBack"/>
      <w:bookmarkEnd w:id="7"/>
    </w:p>
    <w:p>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pPr>
        <w:pStyle w:val="2"/>
        <w:rPr>
          <w:rFonts w:hint="eastAsia"/>
          <w:lang w:val="en-US" w:eastAsia="zh-CN"/>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pPr>
        <w:pStyle w:val="2"/>
        <w:rPr>
          <w:rFonts w:hint="eastAsia"/>
        </w:rPr>
      </w:pPr>
    </w:p>
    <w:p>
      <w:pPr>
        <w:pStyle w:val="2"/>
        <w:rPr>
          <w:rFonts w:hint="eastAsia"/>
        </w:rPr>
      </w:pP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bookmarkStart w:id="5" w:name="OLE_LINK3"/>
      <w:r>
        <w:rPr>
          <w:rFonts w:hint="eastAsia"/>
          <w:sz w:val="24"/>
          <w:szCs w:val="24"/>
          <w:lang w:val="en-US" w:eastAsia="zh-CN"/>
        </w:rPr>
        <w:t>3</w:t>
      </w:r>
      <w:bookmarkEnd w:id="5"/>
      <w:r>
        <w:rPr>
          <w:rFonts w:hint="eastAsia"/>
          <w:sz w:val="24"/>
          <w:szCs w:val="24"/>
          <w:lang w:val="en-US" w:eastAsia="zh-CN"/>
        </w:rPr>
        <w:t>、法定代表人/负责人资格证明书及授权委托书</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6" w:name="OLE_LINK4"/>
      <w:r>
        <w:rPr>
          <w:rFonts w:hint="eastAsia" w:ascii="宋体" w:hAnsi="宋体" w:eastAsia="宋体" w:cs="宋体"/>
          <w:kern w:val="2"/>
          <w:sz w:val="24"/>
          <w:szCs w:val="24"/>
          <w:lang w:val="en-US" w:eastAsia="zh-CN" w:bidi="ar-SA"/>
        </w:rPr>
        <w:t>产品介绍、彩页、设备详细参数、配置清单</w:t>
      </w:r>
      <w:bookmarkEnd w:id="6"/>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pPr>
        <w:pStyle w:val="2"/>
        <w:numPr>
          <w:ilvl w:val="0"/>
          <w:numId w:val="0"/>
        </w:numPr>
        <w:rPr>
          <w:rFonts w:hint="default"/>
          <w:sz w:val="24"/>
          <w:szCs w:val="24"/>
          <w:lang w:val="en-US" w:eastAsia="zh-CN"/>
        </w:rPr>
      </w:pPr>
    </w:p>
    <w:p>
      <w:pPr>
        <w:pStyle w:val="2"/>
        <w:numPr>
          <w:ilvl w:val="0"/>
          <w:numId w:val="0"/>
        </w:numPr>
        <w:rPr>
          <w:rFonts w:hint="default"/>
          <w:lang w:val="en-US" w:eastAsia="zh-CN"/>
        </w:rPr>
      </w:pPr>
    </w:p>
    <w:p>
      <w:pPr>
        <w:jc w:val="center"/>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pPr>
        <w:widowControl/>
        <w:snapToGrid w:val="0"/>
        <w:spacing w:line="360" w:lineRule="auto"/>
        <w:ind w:firstLine="480" w:firstLineChars="200"/>
        <w:jc w:val="left"/>
        <w:rPr>
          <w:rFonts w:hint="eastAsia"/>
          <w:sz w:val="24"/>
          <w:szCs w:val="24"/>
          <w:lang w:val="en-US" w:eastAsia="zh-CN"/>
        </w:rPr>
      </w:pPr>
    </w:p>
    <w:p>
      <w:pPr>
        <w:widowControl/>
        <w:snapToGrid w:val="0"/>
        <w:spacing w:line="360" w:lineRule="auto"/>
        <w:jc w:val="left"/>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pStyle w:val="2"/>
        <w:rPr>
          <w:rFonts w:hint="eastAsia"/>
          <w:b/>
          <w:bCs/>
          <w:sz w:val="24"/>
          <w:szCs w:val="24"/>
          <w:lang w:val="en-US" w:eastAsia="zh-CN"/>
        </w:rPr>
      </w:pPr>
    </w:p>
    <w:p>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pPr>
        <w:widowControl/>
        <w:autoSpaceDE w:val="0"/>
        <w:autoSpaceDN w:val="0"/>
        <w:spacing w:line="460" w:lineRule="exact"/>
        <w:jc w:val="left"/>
        <w:textAlignment w:val="bottom"/>
        <w:rPr>
          <w:rFonts w:ascii="宋体" w:hAnsi="宋体"/>
          <w:sz w:val="24"/>
        </w:rPr>
      </w:pPr>
    </w:p>
    <w:p>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中山市黄圃人民医院医用诊疗床采购项目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w:t>
      </w:r>
      <w:r>
        <w:rPr>
          <w:rFonts w:hint="eastAsia" w:cs="宋体"/>
          <w:b/>
          <w:color w:val="auto"/>
          <w:sz w:val="28"/>
          <w:szCs w:val="28"/>
          <w:lang w:val="en-US" w:eastAsia="zh-CN"/>
        </w:rPr>
        <w:t>综合</w:t>
      </w:r>
      <w:r>
        <w:rPr>
          <w:rFonts w:hint="eastAsia" w:eastAsia="宋体" w:cs="宋体"/>
          <w:b/>
          <w:color w:val="auto"/>
          <w:sz w:val="28"/>
          <w:szCs w:val="28"/>
          <w:lang w:val="en-US" w:eastAsia="zh-CN"/>
        </w:rPr>
        <w:t>报价单</w:t>
      </w:r>
      <w:r>
        <w:rPr>
          <w:rFonts w:hint="eastAsia" w:cs="宋体"/>
          <w:b/>
          <w:color w:val="auto"/>
          <w:sz w:val="28"/>
          <w:szCs w:val="28"/>
          <w:lang w:val="en-US" w:eastAsia="zh-CN"/>
        </w:rPr>
        <w:t>（设备与耗材综合）</w:t>
      </w:r>
    </w:p>
    <w:tbl>
      <w:tblPr>
        <w:tblStyle w:val="13"/>
        <w:tblpPr w:leftFromText="180" w:rightFromText="180" w:vertAnchor="text" w:horzAnchor="margin" w:tblpXSpec="center" w:tblpY="99"/>
        <w:tblW w:w="108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998"/>
        <w:gridCol w:w="1290"/>
        <w:gridCol w:w="1215"/>
        <w:gridCol w:w="1710"/>
        <w:gridCol w:w="1237"/>
        <w:gridCol w:w="1192"/>
        <w:gridCol w:w="1091"/>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1243" w:type="dxa"/>
            <w:vAlign w:val="center"/>
          </w:tcPr>
          <w:p>
            <w:pPr>
              <w:pStyle w:val="10"/>
              <w:jc w:val="center"/>
              <w:rPr>
                <w:sz w:val="24"/>
                <w:szCs w:val="24"/>
              </w:rPr>
            </w:pPr>
            <w:r>
              <w:rPr>
                <w:rFonts w:hint="eastAsia"/>
                <w:sz w:val="24"/>
                <w:szCs w:val="24"/>
              </w:rPr>
              <w:t>设备名称</w:t>
            </w:r>
          </w:p>
        </w:tc>
        <w:tc>
          <w:tcPr>
            <w:tcW w:w="998" w:type="dxa"/>
            <w:vAlign w:val="center"/>
          </w:tcPr>
          <w:p>
            <w:pPr>
              <w:pStyle w:val="10"/>
              <w:ind w:firstLine="241" w:firstLineChars="100"/>
              <w:jc w:val="center"/>
              <w:rPr>
                <w:rFonts w:hint="eastAsia" w:eastAsia="宋体"/>
                <w:sz w:val="24"/>
                <w:szCs w:val="24"/>
                <w:lang w:eastAsia="zh-CN"/>
              </w:rPr>
            </w:pPr>
            <w:r>
              <w:rPr>
                <w:rFonts w:hint="eastAsia"/>
                <w:sz w:val="24"/>
                <w:szCs w:val="24"/>
                <w:lang w:val="en-US" w:eastAsia="zh-CN"/>
              </w:rPr>
              <w:t>品牌</w:t>
            </w:r>
          </w:p>
        </w:tc>
        <w:tc>
          <w:tcPr>
            <w:tcW w:w="1290" w:type="dxa"/>
            <w:vAlign w:val="center"/>
          </w:tcPr>
          <w:p>
            <w:pPr>
              <w:pStyle w:val="10"/>
              <w:jc w:val="center"/>
              <w:rPr>
                <w:sz w:val="24"/>
                <w:szCs w:val="24"/>
              </w:rPr>
            </w:pPr>
            <w:r>
              <w:rPr>
                <w:rFonts w:hint="eastAsia"/>
                <w:sz w:val="24"/>
                <w:szCs w:val="24"/>
                <w:lang w:val="en-US" w:eastAsia="zh-CN"/>
              </w:rPr>
              <w:t>规格</w:t>
            </w:r>
            <w:r>
              <w:rPr>
                <w:rFonts w:hint="eastAsia"/>
                <w:sz w:val="24"/>
                <w:szCs w:val="24"/>
              </w:rPr>
              <w:t>型号</w:t>
            </w:r>
          </w:p>
        </w:tc>
        <w:tc>
          <w:tcPr>
            <w:tcW w:w="1215" w:type="dxa"/>
            <w:vAlign w:val="center"/>
          </w:tcPr>
          <w:p>
            <w:pPr>
              <w:pStyle w:val="10"/>
              <w:jc w:val="center"/>
              <w:rPr>
                <w:sz w:val="24"/>
                <w:szCs w:val="24"/>
              </w:rPr>
            </w:pPr>
            <w:r>
              <w:rPr>
                <w:rFonts w:hint="eastAsia" w:eastAsia="宋体" w:cs="Times New Roman"/>
                <w:sz w:val="24"/>
                <w:szCs w:val="24"/>
              </w:rPr>
              <w:t>生产厂家</w:t>
            </w:r>
          </w:p>
        </w:tc>
        <w:tc>
          <w:tcPr>
            <w:tcW w:w="1710" w:type="dxa"/>
            <w:vAlign w:val="center"/>
          </w:tcPr>
          <w:p>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综合耗材每人份金额</w:t>
            </w:r>
          </w:p>
        </w:tc>
        <w:tc>
          <w:tcPr>
            <w:tcW w:w="1237" w:type="dxa"/>
            <w:vAlign w:val="center"/>
          </w:tcPr>
          <w:p>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耗材搭配后的设备价格</w:t>
            </w:r>
          </w:p>
        </w:tc>
        <w:tc>
          <w:tcPr>
            <w:tcW w:w="1192" w:type="dxa"/>
            <w:vAlign w:val="center"/>
          </w:tcPr>
          <w:p>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每人份金额（设备＋耗材）</w:t>
            </w:r>
          </w:p>
        </w:tc>
        <w:tc>
          <w:tcPr>
            <w:tcW w:w="1091" w:type="dxa"/>
            <w:vAlign w:val="center"/>
          </w:tcPr>
          <w:p>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10" w:type="dxa"/>
            <w:vAlign w:val="center"/>
          </w:tcPr>
          <w:p>
            <w:pPr>
              <w:pStyle w:val="10"/>
              <w:jc w:val="center"/>
              <w:rPr>
                <w:rFonts w:hint="eastAsia"/>
                <w:sz w:val="24"/>
                <w:szCs w:val="24"/>
                <w:lang w:val="en-US" w:eastAsia="zh-CN"/>
              </w:rPr>
            </w:pPr>
            <w:r>
              <w:rPr>
                <w:rFonts w:hint="eastAsia"/>
                <w:sz w:val="24"/>
                <w:szCs w:val="24"/>
                <w:lang w:val="en-US" w:eastAsia="zh-CN"/>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1243" w:type="dxa"/>
            <w:vAlign w:val="top"/>
          </w:tcPr>
          <w:p>
            <w:pPr>
              <w:pStyle w:val="10"/>
              <w:jc w:val="both"/>
              <w:rPr>
                <w:rFonts w:hint="default" w:eastAsia="宋体"/>
                <w:b w:val="0"/>
                <w:sz w:val="28"/>
                <w:szCs w:val="28"/>
                <w:lang w:val="en-US" w:eastAsia="zh-CN"/>
              </w:rPr>
            </w:pPr>
          </w:p>
        </w:tc>
        <w:tc>
          <w:tcPr>
            <w:tcW w:w="998" w:type="dxa"/>
            <w:vAlign w:val="top"/>
          </w:tcPr>
          <w:p>
            <w:pPr>
              <w:pStyle w:val="10"/>
              <w:jc w:val="both"/>
              <w:rPr>
                <w:b w:val="0"/>
                <w:sz w:val="28"/>
                <w:szCs w:val="28"/>
              </w:rPr>
            </w:pPr>
          </w:p>
        </w:tc>
        <w:tc>
          <w:tcPr>
            <w:tcW w:w="1290" w:type="dxa"/>
            <w:vAlign w:val="top"/>
          </w:tcPr>
          <w:p>
            <w:pPr>
              <w:pStyle w:val="10"/>
              <w:ind w:firstLine="562"/>
              <w:rPr>
                <w:b w:val="0"/>
                <w:sz w:val="28"/>
                <w:szCs w:val="28"/>
              </w:rPr>
            </w:pPr>
          </w:p>
        </w:tc>
        <w:tc>
          <w:tcPr>
            <w:tcW w:w="1215" w:type="dxa"/>
            <w:vAlign w:val="top"/>
          </w:tcPr>
          <w:p>
            <w:pPr>
              <w:pStyle w:val="10"/>
              <w:jc w:val="both"/>
              <w:rPr>
                <w:b w:val="0"/>
                <w:sz w:val="28"/>
                <w:szCs w:val="28"/>
              </w:rPr>
            </w:pPr>
          </w:p>
        </w:tc>
        <w:tc>
          <w:tcPr>
            <w:tcW w:w="1710" w:type="dxa"/>
            <w:vAlign w:val="top"/>
          </w:tcPr>
          <w:p>
            <w:pPr>
              <w:pStyle w:val="10"/>
              <w:ind w:firstLine="280" w:firstLineChars="100"/>
              <w:jc w:val="both"/>
              <w:rPr>
                <w:rFonts w:hint="eastAsia" w:eastAsia="宋体"/>
                <w:b w:val="0"/>
                <w:sz w:val="28"/>
                <w:szCs w:val="28"/>
                <w:lang w:val="en-US" w:eastAsia="zh-CN"/>
              </w:rPr>
            </w:pPr>
          </w:p>
        </w:tc>
        <w:tc>
          <w:tcPr>
            <w:tcW w:w="1237" w:type="dxa"/>
            <w:vAlign w:val="top"/>
          </w:tcPr>
          <w:p>
            <w:pPr>
              <w:rPr>
                <w:rFonts w:hint="eastAsia"/>
                <w:lang w:val="en-US" w:eastAsia="zh-CN"/>
              </w:rPr>
            </w:pPr>
          </w:p>
        </w:tc>
        <w:tc>
          <w:tcPr>
            <w:tcW w:w="1192" w:type="dxa"/>
            <w:vAlign w:val="top"/>
          </w:tcPr>
          <w:p>
            <w:pPr>
              <w:rPr>
                <w:rFonts w:hint="eastAsia"/>
                <w:lang w:eastAsia="zh-CN"/>
              </w:rPr>
            </w:pPr>
          </w:p>
        </w:tc>
        <w:tc>
          <w:tcPr>
            <w:tcW w:w="1091" w:type="dxa"/>
            <w:vAlign w:val="top"/>
          </w:tcPr>
          <w:p>
            <w:pPr>
              <w:pStyle w:val="10"/>
              <w:jc w:val="both"/>
              <w:rPr>
                <w:b w:val="0"/>
                <w:sz w:val="28"/>
                <w:szCs w:val="28"/>
              </w:rPr>
            </w:pPr>
          </w:p>
        </w:tc>
        <w:tc>
          <w:tcPr>
            <w:tcW w:w="910" w:type="dxa"/>
            <w:vAlign w:val="top"/>
          </w:tcPr>
          <w:p>
            <w:pPr>
              <w:pStyle w:val="10"/>
              <w:jc w:val="both"/>
              <w:rPr>
                <w:b w:val="0"/>
                <w:sz w:val="28"/>
                <w:szCs w:val="28"/>
              </w:rPr>
            </w:pPr>
          </w:p>
        </w:tc>
      </w:tr>
    </w:tbl>
    <w:p>
      <w:pPr>
        <w:pStyle w:val="2"/>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备注：1.综合耗材每人份金额：每人所需要耗材的总金额。</w:t>
      </w:r>
    </w:p>
    <w:p>
      <w:pPr>
        <w:pStyle w:val="2"/>
        <w:ind w:left="703" w:leftChars="335" w:firstLine="0" w:firstLineChars="0"/>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2.耗材搭配后的设备价格：若医院依据年用量采购设备使用年限的耗材，公司提供的设备让利价格。</w:t>
      </w:r>
    </w:p>
    <w:p>
      <w:pPr>
        <w:pStyle w:val="2"/>
        <w:ind w:left="720" w:leftChars="343" w:firstLine="0" w:firstLineChars="0"/>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3.每人份金额（设备+耗材）：每人份耗材金额+（耗材搭配后的设备价格÷使用年限÷耗材</w:t>
      </w:r>
    </w:p>
    <w:p>
      <w:pPr>
        <w:pStyle w:val="2"/>
        <w:ind w:left="720" w:leftChars="343" w:firstLine="0" w:firstLineChars="0"/>
        <w:rPr>
          <w:rFonts w:hint="eastAsia"/>
          <w:b/>
          <w:color w:val="auto"/>
          <w:sz w:val="28"/>
          <w:szCs w:val="28"/>
          <w:lang w:val="en-US" w:eastAsia="zh-CN"/>
        </w:rPr>
      </w:pPr>
      <w:r>
        <w:rPr>
          <w:rFonts w:hint="eastAsia" w:ascii="Times New Roman" w:hAnsi="Times New Roman" w:eastAsia="宋体" w:cs="宋体"/>
          <w:b/>
          <w:kern w:val="2"/>
          <w:sz w:val="21"/>
          <w:szCs w:val="21"/>
          <w:lang w:val="en-US" w:eastAsia="zh-CN" w:bidi="ar-SA"/>
        </w:rPr>
        <w:t>年用量）</w:t>
      </w:r>
    </w:p>
    <w:p>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2.明细耗材报价（如有</w:t>
      </w:r>
      <w:r>
        <w:rPr>
          <w:rFonts w:hint="eastAsia"/>
          <w:b/>
          <w:color w:val="1D1B11"/>
          <w:sz w:val="28"/>
          <w:szCs w:val="28"/>
        </w:rPr>
        <w:t>）</w:t>
      </w:r>
    </w:p>
    <w:tbl>
      <w:tblPr>
        <w:tblStyle w:val="14"/>
        <w:tblW w:w="9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254" w:type="dxa"/>
            <w:vAlign w:val="center"/>
          </w:tcPr>
          <w:p>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序号</w:t>
            </w:r>
          </w:p>
        </w:tc>
        <w:tc>
          <w:tcPr>
            <w:tcW w:w="1297" w:type="dxa"/>
            <w:vAlign w:val="center"/>
          </w:tcPr>
          <w:p>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名称</w:t>
            </w:r>
          </w:p>
        </w:tc>
        <w:tc>
          <w:tcPr>
            <w:tcW w:w="1766" w:type="dxa"/>
            <w:vAlign w:val="center"/>
          </w:tcPr>
          <w:p>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型号/规格</w:t>
            </w:r>
          </w:p>
        </w:tc>
        <w:tc>
          <w:tcPr>
            <w:tcW w:w="1630" w:type="dxa"/>
            <w:vAlign w:val="center"/>
          </w:tcPr>
          <w:p>
            <w:pPr>
              <w:pStyle w:val="4"/>
              <w:bidi w:val="0"/>
              <w:jc w:val="center"/>
              <w:rPr>
                <w:rFonts w:hint="eastAsia"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单价（元）</w:t>
            </w:r>
          </w:p>
        </w:tc>
        <w:tc>
          <w:tcPr>
            <w:tcW w:w="2164" w:type="dxa"/>
            <w:vAlign w:val="center"/>
          </w:tcPr>
          <w:p>
            <w:pPr>
              <w:pStyle w:val="4"/>
              <w:bidi w:val="0"/>
              <w:jc w:val="center"/>
              <w:rPr>
                <w:rFonts w:hint="default"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注明是否专机专用</w:t>
            </w:r>
          </w:p>
        </w:tc>
        <w:tc>
          <w:tcPr>
            <w:tcW w:w="1367" w:type="dxa"/>
            <w:vAlign w:val="center"/>
          </w:tcPr>
          <w:p>
            <w:pPr>
              <w:pStyle w:val="4"/>
              <w:bidi w:val="0"/>
              <w:jc w:val="center"/>
              <w:rPr>
                <w:rFonts w:hint="default" w:ascii="Cambria" w:hAnsi="Cambria" w:eastAsia="宋体" w:cs="Times New Roman"/>
                <w:b/>
                <w:bCs/>
                <w:kern w:val="2"/>
                <w:sz w:val="24"/>
                <w:szCs w:val="24"/>
                <w:lang w:val="en-US" w:eastAsia="zh-CN" w:bidi="ar-SA"/>
              </w:rPr>
            </w:pPr>
            <w:r>
              <w:rPr>
                <w:rFonts w:hint="eastAsia" w:ascii="Cambria" w:hAnsi="Cambria" w:eastAsia="宋体" w:cs="Times New Roman"/>
                <w:b/>
                <w:bCs/>
                <w:kern w:val="2"/>
                <w:sz w:val="24"/>
                <w:szCs w:val="24"/>
                <w:lang w:val="en-US" w:eastAsia="zh-CN" w:bidi="ar-SA"/>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254" w:type="dxa"/>
            <w:vAlign w:val="top"/>
          </w:tcPr>
          <w:p>
            <w:pPr>
              <w:pStyle w:val="4"/>
              <w:bidi w:val="0"/>
              <w:rPr>
                <w:rFonts w:hint="eastAsia" w:ascii="宋体" w:hAnsi="宋体" w:eastAsia="宋体" w:cs="宋体"/>
                <w:sz w:val="24"/>
                <w:szCs w:val="24"/>
                <w:lang w:val="en-US" w:eastAsia="zh-CN"/>
              </w:rPr>
            </w:pPr>
          </w:p>
        </w:tc>
        <w:tc>
          <w:tcPr>
            <w:tcW w:w="1297" w:type="dxa"/>
            <w:vAlign w:val="top"/>
          </w:tcPr>
          <w:p>
            <w:pPr>
              <w:pStyle w:val="4"/>
              <w:bidi w:val="0"/>
              <w:rPr>
                <w:rFonts w:hint="eastAsia" w:ascii="宋体" w:hAnsi="宋体" w:eastAsia="宋体" w:cs="宋体"/>
                <w:sz w:val="24"/>
                <w:szCs w:val="24"/>
                <w:lang w:val="en-US" w:eastAsia="zh-CN"/>
              </w:rPr>
            </w:pPr>
          </w:p>
        </w:tc>
        <w:tc>
          <w:tcPr>
            <w:tcW w:w="1766" w:type="dxa"/>
            <w:vAlign w:val="top"/>
          </w:tcPr>
          <w:p>
            <w:pPr>
              <w:pStyle w:val="4"/>
              <w:bidi w:val="0"/>
              <w:rPr>
                <w:rFonts w:hint="eastAsia" w:ascii="宋体" w:hAnsi="宋体" w:eastAsia="宋体" w:cs="宋体"/>
                <w:sz w:val="24"/>
                <w:szCs w:val="24"/>
                <w:lang w:val="en-US" w:eastAsia="zh-CN"/>
              </w:rPr>
            </w:pPr>
          </w:p>
        </w:tc>
        <w:tc>
          <w:tcPr>
            <w:tcW w:w="1630" w:type="dxa"/>
            <w:vAlign w:val="top"/>
          </w:tcPr>
          <w:p>
            <w:pPr>
              <w:pStyle w:val="4"/>
              <w:bidi w:val="0"/>
              <w:rPr>
                <w:rFonts w:hint="eastAsia" w:ascii="宋体" w:hAnsi="宋体" w:eastAsia="宋体" w:cs="宋体"/>
                <w:sz w:val="24"/>
                <w:szCs w:val="24"/>
                <w:lang w:val="en-US" w:eastAsia="zh-CN"/>
              </w:rPr>
            </w:pPr>
          </w:p>
        </w:tc>
        <w:tc>
          <w:tcPr>
            <w:tcW w:w="2164" w:type="dxa"/>
            <w:vAlign w:val="top"/>
          </w:tcPr>
          <w:p>
            <w:pPr>
              <w:pStyle w:val="4"/>
              <w:bidi w:val="0"/>
              <w:rPr>
                <w:rFonts w:hint="eastAsia" w:ascii="宋体" w:hAnsi="宋体" w:eastAsia="宋体" w:cs="宋体"/>
                <w:sz w:val="24"/>
                <w:szCs w:val="24"/>
                <w:lang w:val="en-US" w:eastAsia="zh-CN"/>
              </w:rPr>
            </w:pPr>
          </w:p>
        </w:tc>
        <w:tc>
          <w:tcPr>
            <w:tcW w:w="1367" w:type="dxa"/>
            <w:vAlign w:val="top"/>
          </w:tcPr>
          <w:p>
            <w:pPr>
              <w:pStyle w:val="4"/>
              <w:bidi w:val="0"/>
              <w:rPr>
                <w:rFonts w:hint="eastAsia" w:ascii="宋体" w:hAnsi="宋体" w:eastAsia="宋体" w:cs="宋体"/>
                <w:sz w:val="24"/>
                <w:szCs w:val="24"/>
                <w:lang w:val="en-US" w:eastAsia="zh-CN"/>
              </w:rPr>
            </w:pPr>
          </w:p>
        </w:tc>
      </w:tr>
    </w:tbl>
    <w:p>
      <w:pPr>
        <w:numPr>
          <w:ilvl w:val="0"/>
          <w:numId w:val="0"/>
        </w:numPr>
        <w:ind w:right="1430" w:rightChars="0"/>
        <w:jc w:val="left"/>
        <w:rPr>
          <w:rFonts w:hint="eastAsia" w:ascii="宋体" w:hAnsi="宋体" w:eastAsia="宋体" w:cs="Arial"/>
          <w:szCs w:val="21"/>
          <w:u w:val="single"/>
          <w:lang w:val="en-US" w:eastAsia="zh-CN"/>
        </w:rPr>
      </w:pPr>
      <w:r>
        <w:rPr>
          <w:rFonts w:hint="eastAsia"/>
          <w:b/>
          <w:color w:val="auto"/>
          <w:sz w:val="28"/>
          <w:szCs w:val="28"/>
          <w:lang w:val="en-US" w:eastAsia="zh-CN"/>
        </w:rPr>
        <w:t>3.设备报价单（单设备）</w:t>
      </w:r>
    </w:p>
    <w:tbl>
      <w:tblPr>
        <w:tblStyle w:val="13"/>
        <w:tblpPr w:leftFromText="180" w:rightFromText="180" w:vertAnchor="text" w:horzAnchor="margin" w:tblpXSpec="center" w:tblpY="99"/>
        <w:tblW w:w="97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102"/>
        <w:gridCol w:w="1237"/>
        <w:gridCol w:w="1208"/>
        <w:gridCol w:w="884"/>
        <w:gridCol w:w="1056"/>
        <w:gridCol w:w="989"/>
        <w:gridCol w:w="1008"/>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1303" w:type="dxa"/>
            <w:vAlign w:val="top"/>
          </w:tcPr>
          <w:p>
            <w:pPr>
              <w:pStyle w:val="10"/>
              <w:jc w:val="center"/>
              <w:rPr>
                <w:sz w:val="24"/>
                <w:szCs w:val="24"/>
              </w:rPr>
            </w:pPr>
            <w:r>
              <w:rPr>
                <w:rFonts w:hint="eastAsia"/>
                <w:sz w:val="24"/>
                <w:szCs w:val="24"/>
              </w:rPr>
              <w:t>设备名称</w:t>
            </w:r>
          </w:p>
        </w:tc>
        <w:tc>
          <w:tcPr>
            <w:tcW w:w="1102" w:type="dxa"/>
            <w:vAlign w:val="top"/>
          </w:tcPr>
          <w:p>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237" w:type="dxa"/>
            <w:vAlign w:val="top"/>
          </w:tcPr>
          <w:p>
            <w:pPr>
              <w:pStyle w:val="10"/>
              <w:jc w:val="center"/>
              <w:rPr>
                <w:sz w:val="24"/>
                <w:szCs w:val="24"/>
              </w:rPr>
            </w:pPr>
            <w:r>
              <w:rPr>
                <w:rFonts w:hint="eastAsia"/>
                <w:sz w:val="24"/>
                <w:szCs w:val="24"/>
                <w:lang w:val="en-US" w:eastAsia="zh-CN"/>
              </w:rPr>
              <w:t>规格</w:t>
            </w:r>
            <w:r>
              <w:rPr>
                <w:rFonts w:hint="eastAsia"/>
                <w:sz w:val="24"/>
                <w:szCs w:val="24"/>
              </w:rPr>
              <w:t>型号</w:t>
            </w:r>
          </w:p>
        </w:tc>
        <w:tc>
          <w:tcPr>
            <w:tcW w:w="1208" w:type="dxa"/>
            <w:vAlign w:val="top"/>
          </w:tcPr>
          <w:p>
            <w:pPr>
              <w:pStyle w:val="10"/>
              <w:jc w:val="center"/>
              <w:rPr>
                <w:sz w:val="24"/>
                <w:szCs w:val="24"/>
              </w:rPr>
            </w:pPr>
            <w:r>
              <w:rPr>
                <w:rFonts w:hint="eastAsia" w:eastAsia="宋体" w:cs="Times New Roman"/>
                <w:sz w:val="24"/>
                <w:szCs w:val="24"/>
              </w:rPr>
              <w:t>生产厂家</w:t>
            </w:r>
          </w:p>
        </w:tc>
        <w:tc>
          <w:tcPr>
            <w:tcW w:w="884" w:type="dxa"/>
            <w:vAlign w:val="top"/>
          </w:tcPr>
          <w:p>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56" w:type="dxa"/>
            <w:vAlign w:val="top"/>
          </w:tcPr>
          <w:p>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89" w:type="dxa"/>
            <w:vAlign w:val="top"/>
          </w:tcPr>
          <w:p>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008" w:type="dxa"/>
            <w:vAlign w:val="top"/>
          </w:tcPr>
          <w:p>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1008" w:type="dxa"/>
            <w:vAlign w:val="top"/>
          </w:tcPr>
          <w:p>
            <w:pPr>
              <w:pStyle w:val="10"/>
              <w:jc w:val="center"/>
              <w:rPr>
                <w:rFonts w:hint="eastAsia"/>
                <w:sz w:val="24"/>
                <w:szCs w:val="24"/>
                <w:lang w:val="en-US" w:eastAsia="zh-CN"/>
              </w:rPr>
            </w:pPr>
            <w:r>
              <w:rPr>
                <w:rFonts w:hint="eastAsia"/>
                <w:sz w:val="24"/>
                <w:szCs w:val="24"/>
                <w:lang w:val="en-US" w:eastAsia="zh-CN"/>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4" w:hRule="atLeast"/>
          <w:jc w:val="center"/>
        </w:trPr>
        <w:tc>
          <w:tcPr>
            <w:tcW w:w="1303" w:type="dxa"/>
            <w:vAlign w:val="top"/>
          </w:tcPr>
          <w:p>
            <w:pPr>
              <w:pStyle w:val="10"/>
              <w:jc w:val="both"/>
              <w:rPr>
                <w:rFonts w:hint="default" w:eastAsia="宋体"/>
                <w:b w:val="0"/>
                <w:sz w:val="28"/>
                <w:szCs w:val="28"/>
                <w:lang w:val="en-US" w:eastAsia="zh-CN"/>
              </w:rPr>
            </w:pPr>
          </w:p>
        </w:tc>
        <w:tc>
          <w:tcPr>
            <w:tcW w:w="1102" w:type="dxa"/>
            <w:vAlign w:val="top"/>
          </w:tcPr>
          <w:p>
            <w:pPr>
              <w:pStyle w:val="10"/>
              <w:jc w:val="both"/>
              <w:rPr>
                <w:b w:val="0"/>
                <w:sz w:val="28"/>
                <w:szCs w:val="28"/>
              </w:rPr>
            </w:pPr>
          </w:p>
        </w:tc>
        <w:tc>
          <w:tcPr>
            <w:tcW w:w="1237" w:type="dxa"/>
            <w:vAlign w:val="top"/>
          </w:tcPr>
          <w:p>
            <w:pPr>
              <w:pStyle w:val="10"/>
              <w:ind w:firstLine="562"/>
              <w:rPr>
                <w:b w:val="0"/>
                <w:sz w:val="28"/>
                <w:szCs w:val="28"/>
              </w:rPr>
            </w:pPr>
          </w:p>
        </w:tc>
        <w:tc>
          <w:tcPr>
            <w:tcW w:w="1208" w:type="dxa"/>
            <w:vAlign w:val="top"/>
          </w:tcPr>
          <w:p>
            <w:pPr>
              <w:pStyle w:val="10"/>
              <w:jc w:val="both"/>
              <w:rPr>
                <w:b w:val="0"/>
                <w:sz w:val="28"/>
                <w:szCs w:val="28"/>
              </w:rPr>
            </w:pPr>
          </w:p>
        </w:tc>
        <w:tc>
          <w:tcPr>
            <w:tcW w:w="884" w:type="dxa"/>
            <w:vAlign w:val="top"/>
          </w:tcPr>
          <w:p>
            <w:pPr>
              <w:pStyle w:val="10"/>
              <w:ind w:firstLine="280" w:firstLineChars="100"/>
              <w:jc w:val="both"/>
              <w:rPr>
                <w:rFonts w:hint="eastAsia" w:eastAsia="宋体"/>
                <w:b w:val="0"/>
                <w:sz w:val="28"/>
                <w:szCs w:val="28"/>
                <w:lang w:val="en-US" w:eastAsia="zh-CN"/>
              </w:rPr>
            </w:pPr>
          </w:p>
        </w:tc>
        <w:tc>
          <w:tcPr>
            <w:tcW w:w="1056" w:type="dxa"/>
            <w:vAlign w:val="top"/>
          </w:tcPr>
          <w:p>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pPr>
              <w:rPr>
                <w:rFonts w:hint="eastAsia"/>
                <w:lang w:val="en-US" w:eastAsia="zh-CN"/>
              </w:rPr>
            </w:pPr>
          </w:p>
        </w:tc>
        <w:tc>
          <w:tcPr>
            <w:tcW w:w="989" w:type="dxa"/>
            <w:vAlign w:val="top"/>
          </w:tcPr>
          <w:p>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pPr>
              <w:pStyle w:val="10"/>
              <w:jc w:val="left"/>
              <w:rPr>
                <w:rFonts w:hint="eastAsia" w:eastAsia="宋体" w:cs="Times New Roman"/>
                <w:b w:val="0"/>
                <w:bCs w:val="0"/>
                <w:sz w:val="21"/>
                <w:szCs w:val="21"/>
                <w:lang w:eastAsia="zh-CN"/>
              </w:rPr>
            </w:pPr>
          </w:p>
          <w:p>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pPr>
              <w:rPr>
                <w:rFonts w:hint="eastAsia"/>
                <w:lang w:eastAsia="zh-CN"/>
              </w:rPr>
            </w:pPr>
          </w:p>
        </w:tc>
        <w:tc>
          <w:tcPr>
            <w:tcW w:w="1008" w:type="dxa"/>
            <w:vAlign w:val="top"/>
          </w:tcPr>
          <w:p>
            <w:pPr>
              <w:pStyle w:val="10"/>
              <w:jc w:val="both"/>
              <w:rPr>
                <w:b w:val="0"/>
                <w:sz w:val="28"/>
                <w:szCs w:val="28"/>
              </w:rPr>
            </w:pPr>
          </w:p>
        </w:tc>
        <w:tc>
          <w:tcPr>
            <w:tcW w:w="1008" w:type="dxa"/>
            <w:vAlign w:val="top"/>
          </w:tcPr>
          <w:p>
            <w:pPr>
              <w:pStyle w:val="10"/>
              <w:jc w:val="both"/>
              <w:rPr>
                <w:b w:val="0"/>
                <w:sz w:val="28"/>
                <w:szCs w:val="28"/>
              </w:rPr>
            </w:pPr>
          </w:p>
        </w:tc>
      </w:tr>
    </w:tbl>
    <w:p>
      <w:pPr>
        <w:pStyle w:val="5"/>
        <w:spacing w:line="360" w:lineRule="auto"/>
        <w:ind w:firstLine="0" w:firstLineChars="0"/>
        <w:jc w:val="left"/>
        <w:outlineLvl w:val="0"/>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备注：1.设备报价单：设备的正常市场价格</w:t>
      </w:r>
      <w:r>
        <w:rPr>
          <w:rFonts w:hint="eastAsia" w:ascii="Times New Roman" w:hAnsi="Times New Roman" w:cs="宋体"/>
          <w:b/>
          <w:kern w:val="2"/>
          <w:sz w:val="21"/>
          <w:szCs w:val="21"/>
          <w:lang w:val="en-US" w:eastAsia="zh-CN" w:bidi="ar-SA"/>
        </w:rPr>
        <w:t>。</w:t>
      </w:r>
    </w:p>
    <w:p>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kern w:val="2"/>
          <w:sz w:val="21"/>
          <w:szCs w:val="21"/>
          <w:lang w:val="en-US" w:eastAsia="zh-CN" w:bidi="ar-SA"/>
        </w:rPr>
        <w:t>2.供应商的</w:t>
      </w:r>
      <w:r>
        <w:rPr>
          <w:rFonts w:hint="eastAsia" w:ascii="Times New Roman" w:hAnsi="Times New Roman" w:eastAsia="宋体" w:cs="宋体"/>
          <w:b/>
          <w:szCs w:val="21"/>
          <w:lang w:eastAsia="zh-CN"/>
        </w:rPr>
        <w:t>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pPr>
        <w:spacing w:line="360" w:lineRule="auto"/>
        <w:rPr>
          <w:rFonts w:hint="eastAsia" w:ascii="Times New Roman" w:hAnsi="Times New Roman" w:eastAsia="宋体" w:cs="宋体"/>
          <w:b/>
          <w:szCs w:val="21"/>
          <w:lang w:eastAsia="zh-CN"/>
        </w:rPr>
      </w:pPr>
      <w:r>
        <w:rPr>
          <w:rFonts w:hint="eastAsia" w:cs="宋体"/>
          <w:b/>
          <w:szCs w:val="21"/>
          <w:lang w:val="en-US" w:eastAsia="zh-CN"/>
        </w:rPr>
        <w:t>3.</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szCs w:val="21"/>
          <w:lang w:val="en-US" w:eastAsia="zh-CN"/>
        </w:rPr>
      </w:pPr>
      <w:r>
        <w:rPr>
          <w:rFonts w:hint="eastAsia" w:cs="宋体"/>
          <w:b/>
          <w:szCs w:val="21"/>
          <w:lang w:val="en-US" w:eastAsia="zh-CN"/>
        </w:rPr>
        <w:t>4.</w:t>
      </w:r>
      <w:r>
        <w:rPr>
          <w:rFonts w:hint="eastAsia" w:ascii="Times New Roman" w:hAnsi="Times New Roman" w:eastAsia="宋体" w:cs="宋体"/>
          <w:b/>
          <w:szCs w:val="21"/>
          <w:lang w:eastAsia="zh-CN"/>
        </w:rPr>
        <w:t>货币单位为人民币。</w:t>
      </w: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ind w:firstLine="440" w:firstLineChars="200"/>
      </w:pPr>
      <w:r>
        <w:rPr>
          <w:rFonts w:ascii="宋体" w:hAnsi="宋体"/>
          <w:sz w:val="22"/>
          <w:szCs w:val="21"/>
        </w:rPr>
        <w:t xml:space="preserve">日期：   年   月 </w:t>
      </w:r>
      <w:r>
        <w:rPr>
          <w:rFonts w:hint="eastAsia" w:ascii="宋体" w:hAnsi="宋体"/>
          <w:sz w:val="22"/>
          <w:szCs w:val="21"/>
          <w:lang w:val="en-US" w:eastAsia="zh-CN"/>
        </w:rPr>
        <w:t xml:space="preserve">  日</w:t>
      </w:r>
    </w:p>
    <w:p>
      <w:pPr>
        <w:widowControl/>
        <w:snapToGrid w:val="0"/>
        <w:spacing w:line="360" w:lineRule="auto"/>
        <w:jc w:val="left"/>
        <w:rPr>
          <w:rFonts w:hint="eastAsia" w:ascii="Times New Roman" w:hAnsi="Times New Roman" w:eastAsia="宋体" w:cs="Times New Roman"/>
          <w:b/>
          <w:bCs/>
          <w:sz w:val="24"/>
          <w:szCs w:val="24"/>
          <w:lang w:val="en-US" w:eastAsia="zh-CN"/>
        </w:rPr>
      </w:pPr>
    </w:p>
    <w:p>
      <w:pPr>
        <w:widowControl/>
        <w:snapToGrid w:val="0"/>
        <w:spacing w:line="360" w:lineRule="auto"/>
        <w:jc w:val="left"/>
        <w:rPr>
          <w:rFonts w:hint="eastAsia" w:ascii="Times New Roman" w:hAnsi="Times New Roman" w:eastAsia="宋体" w:cs="Times New Roman"/>
          <w:b/>
          <w:bCs/>
          <w:sz w:val="24"/>
          <w:szCs w:val="24"/>
          <w:lang w:val="en-US" w:eastAsia="zh-CN"/>
        </w:rPr>
      </w:pPr>
    </w:p>
    <w:p>
      <w:pPr>
        <w:widowControl/>
        <w:snapToGrid w:val="0"/>
        <w:spacing w:line="360" w:lineRule="auto"/>
        <w:jc w:val="left"/>
        <w:rPr>
          <w:rFonts w:hint="eastAsia" w:ascii="Times New Roman" w:hAnsi="Times New Roman" w:eastAsia="宋体" w:cs="Times New Roman"/>
          <w:b/>
          <w:bCs/>
          <w:sz w:val="24"/>
          <w:szCs w:val="24"/>
          <w:lang w:val="en-US" w:eastAsia="zh-CN"/>
        </w:rPr>
      </w:pPr>
    </w:p>
    <w:p>
      <w:pPr>
        <w:widowControl/>
        <w:snapToGrid w:val="0"/>
        <w:spacing w:line="360" w:lineRule="auto"/>
        <w:jc w:val="left"/>
        <w:rPr>
          <w:rFonts w:hint="eastAsia" w:ascii="Times New Roman" w:hAnsi="Times New Roman" w:eastAsia="宋体" w:cs="Times New Roman"/>
          <w:b/>
          <w:bCs/>
          <w:sz w:val="24"/>
          <w:szCs w:val="24"/>
          <w:lang w:val="en-US" w:eastAsia="zh-CN"/>
        </w:rPr>
      </w:pPr>
    </w:p>
    <w:p>
      <w:pPr>
        <w:widowControl/>
        <w:snapToGrid w:val="0"/>
        <w:spacing w:line="360" w:lineRule="auto"/>
        <w:jc w:val="left"/>
        <w:rPr>
          <w:rFonts w:hint="eastAsia" w:ascii="Times New Roman" w:hAnsi="Times New Roman" w:eastAsia="宋体" w:cs="Times New Roman"/>
          <w:b/>
          <w:bCs/>
          <w:sz w:val="24"/>
          <w:szCs w:val="24"/>
          <w:lang w:val="en-US" w:eastAsia="zh-CN"/>
        </w:rPr>
      </w:pPr>
    </w:p>
    <w:p>
      <w:pPr>
        <w:widowControl/>
        <w:snapToGrid w:val="0"/>
        <w:spacing w:line="360" w:lineRule="auto"/>
        <w:jc w:val="left"/>
        <w:rPr>
          <w:rFonts w:hint="eastAsia" w:ascii="Times New Roman" w:hAnsi="Times New Roman" w:eastAsia="宋体" w:cs="Times New Roman"/>
          <w:b/>
          <w:bCs/>
          <w:sz w:val="24"/>
          <w:szCs w:val="24"/>
          <w:lang w:val="en-US" w:eastAsia="zh-CN"/>
        </w:rPr>
      </w:pPr>
    </w:p>
    <w:p>
      <w:pPr>
        <w:widowControl/>
        <w:snapToGrid w:val="0"/>
        <w:spacing w:line="360" w:lineRule="auto"/>
        <w:jc w:val="left"/>
        <w:rPr>
          <w:rFonts w:hint="eastAsia" w:ascii="Times New Roman" w:hAnsi="Times New Roman" w:eastAsia="宋体" w:cs="Times New Roman"/>
          <w:b/>
          <w:bCs/>
          <w:sz w:val="24"/>
          <w:szCs w:val="24"/>
          <w:lang w:val="en-US" w:eastAsia="zh-CN"/>
        </w:rPr>
      </w:pPr>
    </w:p>
    <w:p>
      <w:pPr>
        <w:pStyle w:val="2"/>
        <w:rPr>
          <w:rFonts w:hint="eastAsia" w:ascii="Times New Roman" w:hAnsi="Times New Roman" w:eastAsia="宋体" w:cs="Times New Roman"/>
          <w:b/>
          <w:bCs/>
          <w:sz w:val="24"/>
          <w:szCs w:val="24"/>
          <w:lang w:val="en-US" w:eastAsia="zh-CN"/>
        </w:rPr>
      </w:pPr>
    </w:p>
    <w:p>
      <w:pPr>
        <w:pStyle w:val="2"/>
        <w:rPr>
          <w:rFonts w:hint="eastAsia" w:ascii="Times New Roman" w:hAnsi="Times New Roman" w:eastAsia="宋体" w:cs="Times New Roman"/>
          <w:b/>
          <w:bCs/>
          <w:sz w:val="24"/>
          <w:szCs w:val="24"/>
          <w:lang w:val="en-US" w:eastAsia="zh-CN"/>
        </w:rPr>
      </w:pPr>
    </w:p>
    <w:p>
      <w:pPr>
        <w:pStyle w:val="2"/>
        <w:rPr>
          <w:rFonts w:hint="eastAsia" w:ascii="Times New Roman" w:hAnsi="Times New Roman" w:eastAsia="宋体" w:cs="Times New Roman"/>
          <w:b/>
          <w:bCs/>
          <w:sz w:val="24"/>
          <w:szCs w:val="24"/>
          <w:lang w:val="en-US" w:eastAsia="zh-CN"/>
        </w:rPr>
      </w:pPr>
    </w:p>
    <w:p>
      <w:pPr>
        <w:pStyle w:val="2"/>
        <w:rPr>
          <w:rFonts w:hint="eastAsia" w:ascii="Times New Roman" w:hAnsi="Times New Roman" w:eastAsia="宋体" w:cs="Times New Roman"/>
          <w:b/>
          <w:bCs/>
          <w:sz w:val="24"/>
          <w:szCs w:val="24"/>
          <w:lang w:val="en-US" w:eastAsia="zh-CN"/>
        </w:rPr>
      </w:pPr>
    </w:p>
    <w:p>
      <w:pPr>
        <w:pStyle w:val="2"/>
        <w:rPr>
          <w:rFonts w:hint="eastAsia" w:ascii="Times New Roman" w:hAnsi="Times New Roman" w:eastAsia="宋体" w:cs="Times New Roman"/>
          <w:b/>
          <w:bCs/>
          <w:sz w:val="24"/>
          <w:szCs w:val="24"/>
          <w:lang w:val="en-US" w:eastAsia="zh-CN"/>
        </w:rPr>
      </w:pPr>
    </w:p>
    <w:p>
      <w:pPr>
        <w:pStyle w:val="2"/>
        <w:rPr>
          <w:rFonts w:hint="eastAsia" w:ascii="Times New Roman" w:hAnsi="Times New Roman" w:eastAsia="宋体" w:cs="Times New Roman"/>
          <w:b/>
          <w:bCs/>
          <w:sz w:val="24"/>
          <w:szCs w:val="24"/>
          <w:lang w:val="en-US" w:eastAsia="zh-CN"/>
        </w:rPr>
      </w:pPr>
    </w:p>
    <w:p>
      <w:pPr>
        <w:pStyle w:val="2"/>
        <w:rPr>
          <w:rFonts w:hint="eastAsia" w:ascii="Times New Roman" w:hAnsi="Times New Roman" w:eastAsia="宋体" w:cs="Times New Roman"/>
          <w:b/>
          <w:bCs/>
          <w:sz w:val="24"/>
          <w:szCs w:val="24"/>
          <w:lang w:val="en-US" w:eastAsia="zh-CN"/>
        </w:rPr>
      </w:pPr>
    </w:p>
    <w:p>
      <w:pPr>
        <w:pStyle w:val="2"/>
        <w:rPr>
          <w:rFonts w:hint="eastAsia" w:ascii="Times New Roman" w:hAnsi="Times New Roman" w:eastAsia="宋体" w:cs="Times New Roman"/>
          <w:b/>
          <w:bCs/>
          <w:sz w:val="24"/>
          <w:szCs w:val="24"/>
          <w:lang w:val="en-US" w:eastAsia="zh-CN"/>
        </w:rPr>
      </w:pPr>
    </w:p>
    <w:p>
      <w:pPr>
        <w:widowControl/>
        <w:snapToGrid w:val="0"/>
        <w:spacing w:line="360" w:lineRule="auto"/>
        <w:jc w:val="left"/>
        <w:rPr>
          <w:rFonts w:hint="eastAsia" w:ascii="Times New Roman" w:hAnsi="Times New Roman" w:eastAsia="宋体" w:cs="Times New Roman"/>
          <w:b/>
          <w:bCs/>
          <w:sz w:val="24"/>
          <w:szCs w:val="24"/>
          <w:lang w:val="en-US" w:eastAsia="zh-CN"/>
        </w:rPr>
      </w:pPr>
    </w:p>
    <w:p>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pPr>
        <w:jc w:val="center"/>
        <w:rPr>
          <w:rFonts w:hint="eastAsia" w:ascii="宋体" w:hAnsi="宋体"/>
          <w:b/>
          <w:sz w:val="28"/>
          <w:lang w:eastAsia="zh-CN"/>
        </w:rPr>
      </w:pPr>
    </w:p>
    <w:p>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8"/>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中山市黄圃人民医院医用诊疗床采购项目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
      <w:pPr>
        <w:pStyle w:val="2"/>
      </w:pPr>
    </w:p>
    <w:p>
      <w:pPr>
        <w:widowControl/>
        <w:autoSpaceDE w:val="0"/>
        <w:autoSpaceDN w:val="0"/>
        <w:spacing w:line="460" w:lineRule="exact"/>
        <w:jc w:val="left"/>
        <w:textAlignment w:val="bottom"/>
        <w:rPr>
          <w:rFonts w:hint="eastAsia" w:ascii="宋体" w:hAnsi="宋体"/>
          <w:sz w:val="24"/>
        </w:rPr>
      </w:pPr>
    </w:p>
    <w:p>
      <w:pPr>
        <w:pStyle w:val="3"/>
        <w:rPr>
          <w:rFonts w:hint="eastAsia" w:ascii="Times New Roman" w:hAnsi="Times New Roman" w:eastAsia="宋体"/>
          <w:color w:val="auto"/>
          <w:sz w:val="32"/>
          <w:lang w:val="en-US" w:eastAsia="zh-CN"/>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pPr>
        <w:pStyle w:val="3"/>
        <w:jc w:val="both"/>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76D3172"/>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13143C"/>
    <w:rsid w:val="3F8C6427"/>
    <w:rsid w:val="40BE7A27"/>
    <w:rsid w:val="42B43F89"/>
    <w:rsid w:val="42E45EE2"/>
    <w:rsid w:val="435E482F"/>
    <w:rsid w:val="43AC6A00"/>
    <w:rsid w:val="459A6E77"/>
    <w:rsid w:val="48205B87"/>
    <w:rsid w:val="4A664CAF"/>
    <w:rsid w:val="4CDA3265"/>
    <w:rsid w:val="4D797B57"/>
    <w:rsid w:val="508749C6"/>
    <w:rsid w:val="51886930"/>
    <w:rsid w:val="52690AB8"/>
    <w:rsid w:val="5514037E"/>
    <w:rsid w:val="581B3CFC"/>
    <w:rsid w:val="5AB8781F"/>
    <w:rsid w:val="5BBC5B3B"/>
    <w:rsid w:val="5BED5389"/>
    <w:rsid w:val="5C4609F8"/>
    <w:rsid w:val="5D8D4A7A"/>
    <w:rsid w:val="5DAA5E63"/>
    <w:rsid w:val="5DBA7B13"/>
    <w:rsid w:val="5F4F2A57"/>
    <w:rsid w:val="60684107"/>
    <w:rsid w:val="619123E1"/>
    <w:rsid w:val="63E72592"/>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1"/>
    <w:link w:val="8"/>
    <w:semiHidden/>
    <w:qFormat/>
    <w:uiPriority w:val="99"/>
    <w:rPr>
      <w:sz w:val="18"/>
      <w:szCs w:val="18"/>
    </w:rPr>
  </w:style>
  <w:style w:type="character" w:customStyle="1" w:styleId="16">
    <w:name w:val="页脚 Char"/>
    <w:basedOn w:val="11"/>
    <w:link w:val="7"/>
    <w:qFormat/>
    <w:uiPriority w:val="0"/>
    <w:rPr>
      <w:sz w:val="18"/>
      <w:szCs w:val="18"/>
    </w:rPr>
  </w:style>
  <w:style w:type="character" w:customStyle="1" w:styleId="17">
    <w:name w:val="标题 2 Char"/>
    <w:basedOn w:val="11"/>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ScaleCrop>false</ScaleCrop>
  <LinksUpToDate>false</LinksUpToDate>
  <CharactersWithSpaces>1798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赖宇娟</cp:lastModifiedBy>
  <dcterms:modified xsi:type="dcterms:W3CDTF">2026-05-06T03:10:38Z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551FDA19808D4A71B743CBFFA438ED91_13</vt:lpwstr>
  </property>
  <property fmtid="{D5CDD505-2E9C-101B-9397-08002B2CF9AE}" pid="4" name="KSOTemplateDocerSaveRecord">
    <vt:lpwstr>eyJoZGlkIjoiMjAyNDk0OTM5ZjE2MDUwMDJiMWIwZGQwMjQwZjRmZDAiLCJ1c2VySWQiOiI0NDc4NzM5NzgifQ==</vt:lpwstr>
  </property>
</Properties>
</file>