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1B48AC46">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eastAsia="zh-CN"/>
        </w:rPr>
        <w:t>中山市黄圃人民医院</w:t>
      </w:r>
      <w:bookmarkStart w:id="6" w:name="_GoBack"/>
      <w:bookmarkEnd w:id="6"/>
      <w:r>
        <w:rPr>
          <w:rFonts w:hint="eastAsia" w:cs="Times New Roman" w:eastAsiaTheme="minorEastAsia"/>
          <w:b/>
          <w:bCs/>
          <w:spacing w:val="-23"/>
          <w:sz w:val="52"/>
          <w:szCs w:val="52"/>
          <w:lang w:eastAsia="zh-CN"/>
        </w:rPr>
        <w:t>空气波压力治疗系统采购项目</w:t>
      </w:r>
      <w:r>
        <w:rPr>
          <w:rFonts w:hint="eastAsia" w:ascii="Times New Roman" w:hAnsi="Times New Roman" w:cs="Times New Roman" w:eastAsiaTheme="minorEastAsia"/>
          <w:b/>
          <w:bCs/>
          <w:spacing w:val="-23"/>
          <w:sz w:val="52"/>
          <w:szCs w:val="52"/>
        </w:rPr>
        <w:t>市场调研响应文件</w:t>
      </w:r>
    </w:p>
    <w:p w14:paraId="1E11E127">
      <w:pPr>
        <w:pStyle w:val="6"/>
        <w:jc w:val="center"/>
        <w:rPr>
          <w:rFonts w:hAnsi="宋体" w:cs="宋体"/>
          <w:b/>
          <w:sz w:val="44"/>
          <w:szCs w:val="44"/>
        </w:rPr>
      </w:pPr>
    </w:p>
    <w:p w14:paraId="037611D1">
      <w:pPr>
        <w:pStyle w:val="6"/>
        <w:jc w:val="center"/>
        <w:rPr>
          <w:rFonts w:hAnsi="宋体" w:cs="宋体"/>
          <w:b/>
          <w:sz w:val="44"/>
          <w:szCs w:val="44"/>
        </w:rPr>
      </w:pPr>
    </w:p>
    <w:p w14:paraId="00DD0572">
      <w:pPr>
        <w:pStyle w:val="6"/>
        <w:jc w:val="center"/>
        <w:rPr>
          <w:rFonts w:hAnsi="宋体" w:cs="宋体"/>
          <w:b/>
          <w:sz w:val="44"/>
          <w:szCs w:val="44"/>
        </w:rPr>
      </w:pPr>
    </w:p>
    <w:p w14:paraId="2F709173">
      <w:pPr>
        <w:pStyle w:val="6"/>
        <w:jc w:val="center"/>
        <w:rPr>
          <w:rFonts w:hAnsi="宋体" w:cs="宋体"/>
          <w:b/>
          <w:sz w:val="44"/>
          <w:szCs w:val="44"/>
        </w:rPr>
      </w:pPr>
    </w:p>
    <w:p w14:paraId="11E534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773877760"/>
        </w:rPr>
      </w:pPr>
      <w:bookmarkStart w:id="1" w:name="_Toc16959"/>
    </w:p>
    <w:p w14:paraId="45DD0009">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2" w:name="_Toc32348"/>
      <w:r>
        <w:rPr>
          <w:rFonts w:hint="eastAsia" w:ascii="宋体" w:hAnsi="宋体"/>
          <w:b/>
          <w:bCs/>
          <w:sz w:val="30"/>
          <w:szCs w:val="30"/>
          <w:lang w:val="en-US" w:eastAsia="zh-CN"/>
        </w:rPr>
        <w:t>中山市黄圃人民医院空气波压力治疗系统采购项目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3"/>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14:paraId="0089D262">
      <w:pPr>
        <w:pStyle w:val="2"/>
        <w:rPr>
          <w:rFonts w:hint="eastAsia"/>
          <w:lang w:val="en-US" w:eastAsia="zh-CN"/>
        </w:rPr>
      </w:pPr>
    </w:p>
    <w:p w14:paraId="25A6AAE7">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5" w:name="OLE_LINK4"/>
      <w:r>
        <w:rPr>
          <w:rFonts w:hint="eastAsia" w:ascii="宋体" w:hAnsi="宋体" w:eastAsia="宋体" w:cs="宋体"/>
          <w:kern w:val="2"/>
          <w:sz w:val="24"/>
          <w:szCs w:val="24"/>
          <w:lang w:val="en-US" w:eastAsia="zh-CN" w:bidi="ar-SA"/>
        </w:rPr>
        <w:t>产品介绍、彩页、设备详细参数、配置清单</w:t>
      </w:r>
      <w:bookmarkEnd w:id="5"/>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529D0348">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5EA19CA4">
      <w:pPr>
        <w:pStyle w:val="2"/>
        <w:rPr>
          <w:rFonts w:hint="eastAsia"/>
          <w:b/>
          <w:bCs/>
          <w:sz w:val="24"/>
          <w:szCs w:val="24"/>
          <w:lang w:val="en-US" w:eastAsia="zh-CN"/>
        </w:rPr>
      </w:pPr>
    </w:p>
    <w:p w14:paraId="101843B8">
      <w:pPr>
        <w:pStyle w:val="2"/>
        <w:rPr>
          <w:rFonts w:hint="eastAsia"/>
          <w:b/>
          <w:bCs/>
          <w:sz w:val="24"/>
          <w:szCs w:val="24"/>
          <w:lang w:val="en-US" w:eastAsia="zh-CN"/>
        </w:rPr>
      </w:pPr>
    </w:p>
    <w:p w14:paraId="09748C99">
      <w:pPr>
        <w:pStyle w:val="2"/>
        <w:rPr>
          <w:rFonts w:hint="eastAsia"/>
          <w:b/>
          <w:bCs/>
          <w:sz w:val="24"/>
          <w:szCs w:val="24"/>
          <w:lang w:val="en-US" w:eastAsia="zh-CN"/>
        </w:rPr>
      </w:pPr>
    </w:p>
    <w:p w14:paraId="7BF34016">
      <w:pPr>
        <w:pStyle w:val="2"/>
        <w:rPr>
          <w:rFonts w:hint="eastAsia"/>
          <w:b/>
          <w:bCs/>
          <w:sz w:val="24"/>
          <w:szCs w:val="24"/>
          <w:lang w:val="en-US" w:eastAsia="zh-CN"/>
        </w:rPr>
      </w:pPr>
    </w:p>
    <w:p w14:paraId="0128B933">
      <w:pPr>
        <w:pStyle w:val="2"/>
        <w:rPr>
          <w:rFonts w:hint="eastAsia"/>
          <w:b/>
          <w:bCs/>
          <w:sz w:val="24"/>
          <w:szCs w:val="24"/>
          <w:lang w:val="en-US" w:eastAsia="zh-CN"/>
        </w:rPr>
      </w:pPr>
    </w:p>
    <w:p w14:paraId="39E42123">
      <w:pPr>
        <w:pStyle w:val="2"/>
        <w:rPr>
          <w:rFonts w:hint="eastAsia"/>
          <w:b/>
          <w:bCs/>
          <w:sz w:val="24"/>
          <w:szCs w:val="24"/>
          <w:lang w:val="en-US" w:eastAsia="zh-CN"/>
        </w:rPr>
      </w:pPr>
    </w:p>
    <w:p w14:paraId="714F5B94">
      <w:pPr>
        <w:pStyle w:val="2"/>
        <w:rPr>
          <w:rFonts w:hint="eastAsia"/>
          <w:b/>
          <w:bCs/>
          <w:sz w:val="24"/>
          <w:szCs w:val="24"/>
          <w:lang w:val="en-US" w:eastAsia="zh-CN"/>
        </w:rPr>
      </w:pPr>
    </w:p>
    <w:p w14:paraId="47A57743">
      <w:pPr>
        <w:pStyle w:val="2"/>
        <w:rPr>
          <w:rFonts w:hint="eastAsia"/>
          <w:b/>
          <w:bCs/>
          <w:sz w:val="24"/>
          <w:szCs w:val="24"/>
          <w:lang w:val="en-US" w:eastAsia="zh-CN"/>
        </w:rPr>
      </w:pPr>
    </w:p>
    <w:p w14:paraId="679120D7">
      <w:pPr>
        <w:pStyle w:val="2"/>
        <w:rPr>
          <w:rFonts w:hint="eastAsia"/>
          <w:b/>
          <w:bCs/>
          <w:sz w:val="24"/>
          <w:szCs w:val="24"/>
          <w:lang w:val="en-US" w:eastAsia="zh-CN"/>
        </w:rPr>
      </w:pPr>
    </w:p>
    <w:p w14:paraId="67735CC7">
      <w:pPr>
        <w:pStyle w:val="2"/>
        <w:rPr>
          <w:rFonts w:hint="eastAsia"/>
          <w:b/>
          <w:bCs/>
          <w:sz w:val="24"/>
          <w:szCs w:val="24"/>
          <w:lang w:val="en-US" w:eastAsia="zh-CN"/>
        </w:rPr>
      </w:pPr>
    </w:p>
    <w:p w14:paraId="2B0FBE8F">
      <w:pPr>
        <w:pStyle w:val="2"/>
        <w:rPr>
          <w:rFonts w:hint="eastAsia"/>
          <w:b/>
          <w:bCs/>
          <w:sz w:val="24"/>
          <w:szCs w:val="24"/>
          <w:lang w:val="en-US" w:eastAsia="zh-CN"/>
        </w:rPr>
      </w:pPr>
    </w:p>
    <w:p w14:paraId="26ADDB9C">
      <w:pPr>
        <w:pStyle w:val="2"/>
        <w:rPr>
          <w:rFonts w:hint="eastAsia"/>
          <w:b/>
          <w:bCs/>
          <w:sz w:val="24"/>
          <w:szCs w:val="24"/>
          <w:lang w:val="en-US" w:eastAsia="zh-CN"/>
        </w:rPr>
      </w:pPr>
    </w:p>
    <w:p w14:paraId="632072B5">
      <w:pPr>
        <w:pStyle w:val="2"/>
        <w:rPr>
          <w:rFonts w:hint="eastAsia"/>
          <w:b/>
          <w:bCs/>
          <w:sz w:val="24"/>
          <w:szCs w:val="24"/>
          <w:lang w:val="en-US" w:eastAsia="zh-CN"/>
        </w:rPr>
      </w:pPr>
    </w:p>
    <w:p w14:paraId="12C6EA41">
      <w:pPr>
        <w:pStyle w:val="2"/>
        <w:rPr>
          <w:rFonts w:hint="eastAsia"/>
          <w:b/>
          <w:bCs/>
          <w:sz w:val="24"/>
          <w:szCs w:val="24"/>
          <w:lang w:val="en-US" w:eastAsia="zh-CN"/>
        </w:rPr>
      </w:pPr>
    </w:p>
    <w:p w14:paraId="4631A2CA">
      <w:pPr>
        <w:pStyle w:val="2"/>
        <w:rPr>
          <w:rFonts w:hint="eastAsia"/>
          <w:b/>
          <w:bCs/>
          <w:sz w:val="24"/>
          <w:szCs w:val="24"/>
          <w:lang w:val="en-US" w:eastAsia="zh-CN"/>
        </w:rPr>
      </w:pPr>
    </w:p>
    <w:p w14:paraId="1B63DA7B">
      <w:pPr>
        <w:pStyle w:val="2"/>
        <w:rPr>
          <w:rFonts w:hint="eastAsia"/>
          <w:b/>
          <w:bCs/>
          <w:sz w:val="24"/>
          <w:szCs w:val="24"/>
          <w:lang w:val="en-US" w:eastAsia="zh-CN"/>
        </w:rPr>
      </w:pPr>
    </w:p>
    <w:p w14:paraId="338E208E">
      <w:pPr>
        <w:pStyle w:val="2"/>
        <w:rPr>
          <w:rFonts w:hint="eastAsia"/>
          <w:b/>
          <w:bCs/>
          <w:sz w:val="24"/>
          <w:szCs w:val="24"/>
          <w:lang w:val="en-US" w:eastAsia="zh-CN"/>
        </w:rPr>
      </w:pPr>
    </w:p>
    <w:p w14:paraId="1364EC5C">
      <w:pPr>
        <w:pStyle w:val="2"/>
        <w:rPr>
          <w:rFonts w:hint="eastAsia"/>
          <w:b/>
          <w:bCs/>
          <w:sz w:val="24"/>
          <w:szCs w:val="24"/>
          <w:lang w:val="en-US" w:eastAsia="zh-CN"/>
        </w:rPr>
      </w:pPr>
    </w:p>
    <w:p w14:paraId="3C0D7603">
      <w:pPr>
        <w:pStyle w:val="2"/>
        <w:rPr>
          <w:rFonts w:hint="eastAsia"/>
          <w:b/>
          <w:bCs/>
          <w:sz w:val="24"/>
          <w:szCs w:val="24"/>
          <w:lang w:val="en-US" w:eastAsia="zh-CN"/>
        </w:rPr>
      </w:pPr>
    </w:p>
    <w:p w14:paraId="5E8836B0">
      <w:pPr>
        <w:pStyle w:val="2"/>
        <w:rPr>
          <w:rFonts w:hint="eastAsia"/>
          <w:b/>
          <w:bCs/>
          <w:sz w:val="24"/>
          <w:szCs w:val="24"/>
          <w:lang w:val="en-US" w:eastAsia="zh-CN"/>
        </w:rPr>
      </w:pPr>
    </w:p>
    <w:p w14:paraId="4E74D1F1">
      <w:pPr>
        <w:pStyle w:val="2"/>
        <w:rPr>
          <w:rFonts w:hint="eastAsia"/>
          <w:b/>
          <w:bCs/>
          <w:sz w:val="24"/>
          <w:szCs w:val="24"/>
          <w:lang w:val="en-US" w:eastAsia="zh-CN"/>
        </w:rPr>
      </w:pPr>
    </w:p>
    <w:p w14:paraId="627B7511">
      <w:pPr>
        <w:pStyle w:val="2"/>
        <w:rPr>
          <w:rFonts w:hint="eastAsia"/>
          <w:b/>
          <w:bCs/>
          <w:sz w:val="24"/>
          <w:szCs w:val="24"/>
          <w:lang w:val="en-US" w:eastAsia="zh-CN"/>
        </w:rPr>
      </w:pPr>
    </w:p>
    <w:p w14:paraId="58514A7E">
      <w:pPr>
        <w:pStyle w:val="2"/>
        <w:rPr>
          <w:rFonts w:hint="eastAsia"/>
          <w:b/>
          <w:bCs/>
          <w:sz w:val="24"/>
          <w:szCs w:val="24"/>
          <w:lang w:val="en-US" w:eastAsia="zh-CN"/>
        </w:rPr>
      </w:pPr>
    </w:p>
    <w:p w14:paraId="1C74197C">
      <w:pPr>
        <w:pStyle w:val="2"/>
        <w:rPr>
          <w:rFonts w:hint="eastAsia"/>
          <w:b/>
          <w:bCs/>
          <w:sz w:val="24"/>
          <w:szCs w:val="24"/>
          <w:lang w:val="en-US" w:eastAsia="zh-CN"/>
        </w:rPr>
      </w:pPr>
    </w:p>
    <w:p w14:paraId="418D4BD7">
      <w:pPr>
        <w:pStyle w:val="2"/>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223995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中山市黄圃人民医院空气波压力治疗系统采购项目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p w14:paraId="243EEE10">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1.报价单</w:t>
      </w:r>
    </w:p>
    <w:tbl>
      <w:tblPr>
        <w:tblStyle w:val="11"/>
        <w:tblpPr w:leftFromText="180" w:rightFromText="180" w:vertAnchor="text" w:horzAnchor="margin" w:tblpX="-623" w:tblpY="99"/>
        <w:tblW w:w="10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058"/>
        <w:gridCol w:w="1187"/>
        <w:gridCol w:w="1160"/>
        <w:gridCol w:w="849"/>
        <w:gridCol w:w="1014"/>
        <w:gridCol w:w="949"/>
        <w:gridCol w:w="968"/>
        <w:gridCol w:w="968"/>
        <w:gridCol w:w="968"/>
      </w:tblGrid>
      <w:tr w14:paraId="5EA9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251" w:type="dxa"/>
            <w:vAlign w:val="top"/>
          </w:tcPr>
          <w:p w14:paraId="2C40A571">
            <w:pPr>
              <w:pStyle w:val="10"/>
              <w:jc w:val="center"/>
              <w:rPr>
                <w:sz w:val="24"/>
                <w:szCs w:val="24"/>
              </w:rPr>
            </w:pPr>
            <w:r>
              <w:rPr>
                <w:rFonts w:hint="eastAsia"/>
                <w:sz w:val="24"/>
                <w:szCs w:val="24"/>
              </w:rPr>
              <w:t>设备名称</w:t>
            </w:r>
          </w:p>
        </w:tc>
        <w:tc>
          <w:tcPr>
            <w:tcW w:w="1058" w:type="dxa"/>
            <w:vAlign w:val="top"/>
          </w:tcPr>
          <w:p w14:paraId="77D1B30B">
            <w:pPr>
              <w:pStyle w:val="10"/>
              <w:ind w:firstLine="241" w:firstLineChars="100"/>
              <w:jc w:val="both"/>
              <w:rPr>
                <w:rFonts w:hint="eastAsia" w:eastAsia="宋体"/>
                <w:sz w:val="24"/>
                <w:szCs w:val="24"/>
                <w:lang w:eastAsia="zh-CN"/>
              </w:rPr>
            </w:pPr>
            <w:r>
              <w:rPr>
                <w:rFonts w:hint="eastAsia"/>
                <w:sz w:val="24"/>
                <w:szCs w:val="24"/>
                <w:lang w:val="en-US" w:eastAsia="zh-CN"/>
              </w:rPr>
              <w:t>品牌</w:t>
            </w:r>
          </w:p>
        </w:tc>
        <w:tc>
          <w:tcPr>
            <w:tcW w:w="1187" w:type="dxa"/>
            <w:vAlign w:val="top"/>
          </w:tcPr>
          <w:p w14:paraId="542FC2CB">
            <w:pPr>
              <w:pStyle w:val="10"/>
              <w:jc w:val="center"/>
              <w:rPr>
                <w:sz w:val="24"/>
                <w:szCs w:val="24"/>
              </w:rPr>
            </w:pPr>
            <w:r>
              <w:rPr>
                <w:rFonts w:hint="eastAsia"/>
                <w:sz w:val="24"/>
                <w:szCs w:val="24"/>
                <w:lang w:val="en-US" w:eastAsia="zh-CN"/>
              </w:rPr>
              <w:t>规格</w:t>
            </w:r>
            <w:r>
              <w:rPr>
                <w:rFonts w:hint="eastAsia"/>
                <w:sz w:val="24"/>
                <w:szCs w:val="24"/>
              </w:rPr>
              <w:t>型号</w:t>
            </w:r>
          </w:p>
        </w:tc>
        <w:tc>
          <w:tcPr>
            <w:tcW w:w="1160" w:type="dxa"/>
            <w:vAlign w:val="top"/>
          </w:tcPr>
          <w:p w14:paraId="68D9FB80">
            <w:pPr>
              <w:pStyle w:val="10"/>
              <w:jc w:val="center"/>
              <w:rPr>
                <w:sz w:val="24"/>
                <w:szCs w:val="24"/>
              </w:rPr>
            </w:pPr>
            <w:r>
              <w:rPr>
                <w:rFonts w:hint="eastAsia" w:eastAsia="宋体" w:cs="Times New Roman"/>
                <w:sz w:val="24"/>
                <w:szCs w:val="24"/>
              </w:rPr>
              <w:t>生产厂家</w:t>
            </w:r>
          </w:p>
        </w:tc>
        <w:tc>
          <w:tcPr>
            <w:tcW w:w="849" w:type="dxa"/>
            <w:vAlign w:val="top"/>
          </w:tcPr>
          <w:p w14:paraId="43D274DC">
            <w:pPr>
              <w:pStyle w:val="10"/>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014" w:type="dxa"/>
            <w:vAlign w:val="top"/>
          </w:tcPr>
          <w:p w14:paraId="0BA5128C">
            <w:pPr>
              <w:pStyle w:val="10"/>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949" w:type="dxa"/>
            <w:vAlign w:val="top"/>
          </w:tcPr>
          <w:p w14:paraId="24ABC471">
            <w:pPr>
              <w:pStyle w:val="10"/>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968" w:type="dxa"/>
            <w:vAlign w:val="top"/>
          </w:tcPr>
          <w:p w14:paraId="57AF5ED4">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968" w:type="dxa"/>
            <w:vAlign w:val="top"/>
          </w:tcPr>
          <w:p w14:paraId="1FFBEEB3">
            <w:pPr>
              <w:pStyle w:val="10"/>
              <w:jc w:val="center"/>
              <w:rPr>
                <w:rFonts w:hint="eastAsia"/>
                <w:sz w:val="24"/>
                <w:szCs w:val="24"/>
                <w:lang w:val="en-US" w:eastAsia="zh-CN"/>
              </w:rPr>
            </w:pPr>
            <w:r>
              <w:rPr>
                <w:rFonts w:hint="eastAsia"/>
                <w:sz w:val="24"/>
                <w:szCs w:val="24"/>
                <w:lang w:val="en-US" w:eastAsia="zh-CN"/>
              </w:rPr>
              <w:t>注册的使用年限</w:t>
            </w:r>
          </w:p>
        </w:tc>
        <w:tc>
          <w:tcPr>
            <w:tcW w:w="968" w:type="dxa"/>
            <w:vAlign w:val="top"/>
          </w:tcPr>
          <w:p w14:paraId="290A81E1">
            <w:pPr>
              <w:pStyle w:val="10"/>
              <w:jc w:val="center"/>
              <w:rPr>
                <w:rFonts w:hint="eastAsia"/>
                <w:sz w:val="24"/>
                <w:szCs w:val="24"/>
                <w:lang w:val="en-US" w:eastAsia="zh-CN"/>
              </w:rPr>
            </w:pPr>
            <w:r>
              <w:rPr>
                <w:rFonts w:hint="eastAsia"/>
                <w:sz w:val="24"/>
                <w:szCs w:val="24"/>
                <w:lang w:val="en-US" w:eastAsia="zh-CN"/>
              </w:rPr>
              <w:t>医疗器械注册证编号</w:t>
            </w:r>
          </w:p>
        </w:tc>
      </w:tr>
      <w:tr w14:paraId="7720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251" w:type="dxa"/>
            <w:vAlign w:val="top"/>
          </w:tcPr>
          <w:p w14:paraId="6FCA1D2A">
            <w:pPr>
              <w:pStyle w:val="10"/>
              <w:jc w:val="both"/>
              <w:rPr>
                <w:rFonts w:hint="default" w:eastAsia="宋体"/>
                <w:b w:val="0"/>
                <w:sz w:val="28"/>
                <w:szCs w:val="28"/>
                <w:lang w:val="en-US" w:eastAsia="zh-CN"/>
              </w:rPr>
            </w:pPr>
          </w:p>
        </w:tc>
        <w:tc>
          <w:tcPr>
            <w:tcW w:w="1058" w:type="dxa"/>
            <w:vAlign w:val="top"/>
          </w:tcPr>
          <w:p w14:paraId="613949D6">
            <w:pPr>
              <w:pStyle w:val="10"/>
              <w:jc w:val="both"/>
              <w:rPr>
                <w:b w:val="0"/>
                <w:sz w:val="28"/>
                <w:szCs w:val="28"/>
              </w:rPr>
            </w:pPr>
          </w:p>
        </w:tc>
        <w:tc>
          <w:tcPr>
            <w:tcW w:w="1187" w:type="dxa"/>
            <w:vAlign w:val="top"/>
          </w:tcPr>
          <w:p w14:paraId="73DF0AE0">
            <w:pPr>
              <w:pStyle w:val="10"/>
              <w:ind w:firstLine="562"/>
              <w:rPr>
                <w:b w:val="0"/>
                <w:sz w:val="28"/>
                <w:szCs w:val="28"/>
              </w:rPr>
            </w:pPr>
          </w:p>
        </w:tc>
        <w:tc>
          <w:tcPr>
            <w:tcW w:w="1160" w:type="dxa"/>
            <w:vAlign w:val="top"/>
          </w:tcPr>
          <w:p w14:paraId="2104D956">
            <w:pPr>
              <w:pStyle w:val="10"/>
              <w:jc w:val="both"/>
              <w:rPr>
                <w:b w:val="0"/>
                <w:sz w:val="28"/>
                <w:szCs w:val="28"/>
              </w:rPr>
            </w:pPr>
          </w:p>
        </w:tc>
        <w:tc>
          <w:tcPr>
            <w:tcW w:w="849" w:type="dxa"/>
            <w:vAlign w:val="top"/>
          </w:tcPr>
          <w:p w14:paraId="4448D70F">
            <w:pPr>
              <w:pStyle w:val="10"/>
              <w:ind w:firstLine="280" w:firstLineChars="100"/>
              <w:jc w:val="both"/>
              <w:rPr>
                <w:rFonts w:hint="eastAsia" w:eastAsia="宋体"/>
                <w:b w:val="0"/>
                <w:sz w:val="28"/>
                <w:szCs w:val="28"/>
                <w:lang w:val="en-US" w:eastAsia="zh-CN"/>
              </w:rPr>
            </w:pPr>
          </w:p>
        </w:tc>
        <w:tc>
          <w:tcPr>
            <w:tcW w:w="1014" w:type="dxa"/>
            <w:vAlign w:val="top"/>
          </w:tcPr>
          <w:p w14:paraId="0E10C53E">
            <w:pPr>
              <w:pStyle w:val="10"/>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57DBBCFD">
            <w:pPr>
              <w:rPr>
                <w:rFonts w:hint="eastAsia"/>
                <w:lang w:val="en-US" w:eastAsia="zh-CN"/>
              </w:rPr>
            </w:pPr>
          </w:p>
        </w:tc>
        <w:tc>
          <w:tcPr>
            <w:tcW w:w="949" w:type="dxa"/>
            <w:vAlign w:val="top"/>
          </w:tcPr>
          <w:p w14:paraId="265446F2">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5BA51351">
            <w:pPr>
              <w:pStyle w:val="10"/>
              <w:jc w:val="left"/>
              <w:rPr>
                <w:rFonts w:hint="eastAsia" w:eastAsia="宋体" w:cs="Times New Roman"/>
                <w:b w:val="0"/>
                <w:bCs w:val="0"/>
                <w:sz w:val="21"/>
                <w:szCs w:val="21"/>
                <w:lang w:eastAsia="zh-CN"/>
              </w:rPr>
            </w:pPr>
          </w:p>
          <w:p w14:paraId="33D727F9">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0B342C47">
            <w:pPr>
              <w:rPr>
                <w:rFonts w:hint="eastAsia"/>
                <w:lang w:eastAsia="zh-CN"/>
              </w:rPr>
            </w:pPr>
          </w:p>
        </w:tc>
        <w:tc>
          <w:tcPr>
            <w:tcW w:w="968" w:type="dxa"/>
            <w:vAlign w:val="top"/>
          </w:tcPr>
          <w:p w14:paraId="376DE852">
            <w:pPr>
              <w:pStyle w:val="10"/>
              <w:jc w:val="both"/>
              <w:rPr>
                <w:b w:val="0"/>
                <w:sz w:val="28"/>
                <w:szCs w:val="28"/>
              </w:rPr>
            </w:pPr>
          </w:p>
        </w:tc>
        <w:tc>
          <w:tcPr>
            <w:tcW w:w="968" w:type="dxa"/>
            <w:vAlign w:val="top"/>
          </w:tcPr>
          <w:p w14:paraId="5B5070A8">
            <w:pPr>
              <w:pStyle w:val="10"/>
              <w:jc w:val="both"/>
              <w:rPr>
                <w:b w:val="0"/>
                <w:sz w:val="28"/>
                <w:szCs w:val="28"/>
              </w:rPr>
            </w:pPr>
          </w:p>
        </w:tc>
        <w:tc>
          <w:tcPr>
            <w:tcW w:w="968" w:type="dxa"/>
            <w:vAlign w:val="top"/>
          </w:tcPr>
          <w:p w14:paraId="4C7D2B18">
            <w:pPr>
              <w:pStyle w:val="10"/>
              <w:jc w:val="both"/>
              <w:rPr>
                <w:b w:val="0"/>
                <w:sz w:val="28"/>
                <w:szCs w:val="28"/>
              </w:rPr>
            </w:pPr>
          </w:p>
        </w:tc>
      </w:tr>
    </w:tbl>
    <w:p w14:paraId="3833CCC3">
      <w:pPr>
        <w:ind w:right="1430"/>
        <w:jc w:val="left"/>
        <w:rPr>
          <w:rFonts w:hint="eastAsia"/>
          <w:b/>
          <w:color w:val="FF0000"/>
          <w:sz w:val="24"/>
          <w:szCs w:val="24"/>
          <w:lang w:val="en-US" w:eastAsia="zh-CN"/>
        </w:rPr>
      </w:pPr>
    </w:p>
    <w:p w14:paraId="09EA76D8">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2.耗材报价（如有</w:t>
      </w:r>
      <w:r>
        <w:rPr>
          <w:rFonts w:hint="eastAsia"/>
          <w:b/>
          <w:color w:val="1D1B11"/>
          <w:sz w:val="28"/>
          <w:szCs w:val="28"/>
        </w:rPr>
        <w:t>）</w:t>
      </w:r>
    </w:p>
    <w:tbl>
      <w:tblPr>
        <w:tblStyle w:val="12"/>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1895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5DC6475C">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568998860"/>
                <w:vertAlign w:val="baseline"/>
                <w:lang w:val="en-US" w:eastAsia="zh-CN"/>
              </w:rPr>
              <w:t>序号</w:t>
            </w:r>
          </w:p>
        </w:tc>
        <w:tc>
          <w:tcPr>
            <w:tcW w:w="1297" w:type="dxa"/>
            <w:vAlign w:val="top"/>
          </w:tcPr>
          <w:p w14:paraId="3B58D9BD">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702698306"/>
                <w:vertAlign w:val="baseline"/>
                <w:lang w:val="en-US" w:eastAsia="zh-CN"/>
              </w:rPr>
              <w:t>名称</w:t>
            </w:r>
          </w:p>
        </w:tc>
        <w:tc>
          <w:tcPr>
            <w:tcW w:w="1766" w:type="dxa"/>
            <w:vAlign w:val="top"/>
          </w:tcPr>
          <w:p w14:paraId="7FFA2F80">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top"/>
          </w:tcPr>
          <w:p w14:paraId="633C68A5">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top"/>
          </w:tcPr>
          <w:p w14:paraId="5D73DA52">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top"/>
          </w:tcPr>
          <w:p w14:paraId="487B25B7">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0285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6A6B7D1A">
            <w:pPr>
              <w:pStyle w:val="4"/>
              <w:bidi w:val="0"/>
              <w:rPr>
                <w:rFonts w:hint="eastAsia" w:ascii="宋体" w:hAnsi="宋体" w:eastAsia="宋体" w:cs="宋体"/>
                <w:sz w:val="24"/>
                <w:szCs w:val="24"/>
                <w:lang w:val="en-US" w:eastAsia="zh-CN"/>
              </w:rPr>
            </w:pPr>
          </w:p>
        </w:tc>
        <w:tc>
          <w:tcPr>
            <w:tcW w:w="1297" w:type="dxa"/>
            <w:vAlign w:val="top"/>
          </w:tcPr>
          <w:p w14:paraId="5FB3767F">
            <w:pPr>
              <w:pStyle w:val="4"/>
              <w:bidi w:val="0"/>
              <w:rPr>
                <w:rFonts w:hint="eastAsia" w:ascii="宋体" w:hAnsi="宋体" w:eastAsia="宋体" w:cs="宋体"/>
                <w:sz w:val="24"/>
                <w:szCs w:val="24"/>
                <w:lang w:val="en-US" w:eastAsia="zh-CN"/>
              </w:rPr>
            </w:pPr>
          </w:p>
        </w:tc>
        <w:tc>
          <w:tcPr>
            <w:tcW w:w="1766" w:type="dxa"/>
            <w:vAlign w:val="top"/>
          </w:tcPr>
          <w:p w14:paraId="4B4A0896">
            <w:pPr>
              <w:pStyle w:val="4"/>
              <w:bidi w:val="0"/>
              <w:rPr>
                <w:rFonts w:hint="eastAsia" w:ascii="宋体" w:hAnsi="宋体" w:eastAsia="宋体" w:cs="宋体"/>
                <w:sz w:val="24"/>
                <w:szCs w:val="24"/>
                <w:lang w:val="en-US" w:eastAsia="zh-CN"/>
              </w:rPr>
            </w:pPr>
          </w:p>
        </w:tc>
        <w:tc>
          <w:tcPr>
            <w:tcW w:w="1630" w:type="dxa"/>
            <w:vAlign w:val="top"/>
          </w:tcPr>
          <w:p w14:paraId="2838D8EC">
            <w:pPr>
              <w:pStyle w:val="4"/>
              <w:bidi w:val="0"/>
              <w:rPr>
                <w:rFonts w:hint="eastAsia" w:ascii="宋体" w:hAnsi="宋体" w:eastAsia="宋体" w:cs="宋体"/>
                <w:sz w:val="24"/>
                <w:szCs w:val="24"/>
                <w:lang w:val="en-US" w:eastAsia="zh-CN"/>
              </w:rPr>
            </w:pPr>
          </w:p>
        </w:tc>
        <w:tc>
          <w:tcPr>
            <w:tcW w:w="2164" w:type="dxa"/>
            <w:vAlign w:val="top"/>
          </w:tcPr>
          <w:p w14:paraId="45B3BA8D">
            <w:pPr>
              <w:pStyle w:val="4"/>
              <w:bidi w:val="0"/>
              <w:rPr>
                <w:rFonts w:hint="eastAsia" w:ascii="宋体" w:hAnsi="宋体" w:eastAsia="宋体" w:cs="宋体"/>
                <w:sz w:val="24"/>
                <w:szCs w:val="24"/>
                <w:lang w:val="en-US" w:eastAsia="zh-CN"/>
              </w:rPr>
            </w:pPr>
          </w:p>
        </w:tc>
        <w:tc>
          <w:tcPr>
            <w:tcW w:w="1367" w:type="dxa"/>
            <w:vAlign w:val="top"/>
          </w:tcPr>
          <w:p w14:paraId="3D66B38E">
            <w:pPr>
              <w:pStyle w:val="4"/>
              <w:bidi w:val="0"/>
              <w:rPr>
                <w:rFonts w:hint="eastAsia" w:ascii="宋体" w:hAnsi="宋体" w:eastAsia="宋体" w:cs="宋体"/>
                <w:sz w:val="24"/>
                <w:szCs w:val="24"/>
                <w:lang w:val="en-US" w:eastAsia="zh-CN"/>
              </w:rPr>
            </w:pPr>
          </w:p>
        </w:tc>
      </w:tr>
    </w:tbl>
    <w:p w14:paraId="3EEE543A">
      <w:pPr>
        <w:pStyle w:val="5"/>
        <w:spacing w:line="360" w:lineRule="auto"/>
        <w:ind w:firstLine="0" w:firstLineChars="0"/>
        <w:jc w:val="left"/>
        <w:outlineLvl w:val="0"/>
        <w:rPr>
          <w:rFonts w:hint="eastAsia" w:ascii="宋体" w:hAnsi="宋体" w:eastAsia="宋体" w:cs="Arial"/>
          <w:szCs w:val="21"/>
          <w:u w:val="single"/>
        </w:rPr>
      </w:pPr>
    </w:p>
    <w:p w14:paraId="56DB9760">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42912943">
      <w:pPr>
        <w:spacing w:line="360" w:lineRule="auto"/>
        <w:ind w:firstLine="632" w:firstLineChars="300"/>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270BDA6C">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ascii="Times New Roman" w:hAnsi="Times New Roman" w:eastAsia="宋体" w:cs="宋体"/>
          <w:b/>
          <w:szCs w:val="21"/>
          <w:lang w:val="en-US"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14:paraId="312226DC">
      <w:pPr>
        <w:pStyle w:val="20"/>
        <w:rPr>
          <w:rFonts w:hint="eastAsia"/>
          <w:lang w:val="en-US" w:eastAsia="zh-CN"/>
        </w:rPr>
      </w:pPr>
    </w:p>
    <w:p w14:paraId="470607E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0FF2F2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67AD3E4">
      <w:pPr>
        <w:autoSpaceDE w:val="0"/>
        <w:autoSpaceDN w:val="0"/>
        <w:adjustRightInd w:val="0"/>
        <w:spacing w:line="360" w:lineRule="auto"/>
        <w:ind w:left="420"/>
        <w:rPr>
          <w:rFonts w:ascii="宋体" w:hAnsi="宋体"/>
          <w:sz w:val="22"/>
          <w:szCs w:val="21"/>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42F41E33">
      <w:pPr>
        <w:numPr>
          <w:ilvl w:val="0"/>
          <w:numId w:val="0"/>
        </w:numPr>
        <w:spacing w:line="360" w:lineRule="auto"/>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8"/>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中山市黄圃人民医院空气波压力治疗系统采购项目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7"/>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FCCE14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7"/>
      <w:framePr w:wrap="around" w:vAnchor="text" w:hAnchor="margin" w:xAlign="center" w:y="1"/>
      <w:rPr>
        <w:rStyle w:val="14"/>
      </w:rPr>
    </w:pPr>
    <w:r>
      <w:fldChar w:fldCharType="begin"/>
    </w:r>
    <w:r>
      <w:rPr>
        <w:rStyle w:val="14"/>
      </w:rPr>
      <w:instrText xml:space="preserve">PAGE  </w:instrText>
    </w:r>
    <w:r>
      <w:fldChar w:fldCharType="end"/>
    </w:r>
  </w:p>
  <w:p w14:paraId="76228C2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AC1AE"/>
    <w:multiLevelType w:val="singleLevel"/>
    <w:tmpl w:val="387AC1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4FF47C7"/>
    <w:rsid w:val="05A74346"/>
    <w:rsid w:val="05A76F12"/>
    <w:rsid w:val="067526A6"/>
    <w:rsid w:val="06B965CF"/>
    <w:rsid w:val="06E41647"/>
    <w:rsid w:val="07506C6F"/>
    <w:rsid w:val="0A303D95"/>
    <w:rsid w:val="0AA3582F"/>
    <w:rsid w:val="0C4843B9"/>
    <w:rsid w:val="0CB919A9"/>
    <w:rsid w:val="0CD36878"/>
    <w:rsid w:val="0DB24512"/>
    <w:rsid w:val="0DF540CC"/>
    <w:rsid w:val="101E5884"/>
    <w:rsid w:val="1196605D"/>
    <w:rsid w:val="12A460C1"/>
    <w:rsid w:val="151440AE"/>
    <w:rsid w:val="153A0924"/>
    <w:rsid w:val="165D3AC2"/>
    <w:rsid w:val="16FF2412"/>
    <w:rsid w:val="19212219"/>
    <w:rsid w:val="1A4428BB"/>
    <w:rsid w:val="1AEC327F"/>
    <w:rsid w:val="1B380F4A"/>
    <w:rsid w:val="1C146C65"/>
    <w:rsid w:val="1C19367C"/>
    <w:rsid w:val="1F023196"/>
    <w:rsid w:val="1F583CBB"/>
    <w:rsid w:val="21935C7E"/>
    <w:rsid w:val="241C4C1D"/>
    <w:rsid w:val="248A3147"/>
    <w:rsid w:val="24AB095F"/>
    <w:rsid w:val="25F03959"/>
    <w:rsid w:val="27A93423"/>
    <w:rsid w:val="29554754"/>
    <w:rsid w:val="29C2242A"/>
    <w:rsid w:val="2A90694C"/>
    <w:rsid w:val="2B2E33AF"/>
    <w:rsid w:val="2C661AF2"/>
    <w:rsid w:val="2C687BE8"/>
    <w:rsid w:val="2E0E7305"/>
    <w:rsid w:val="2E506434"/>
    <w:rsid w:val="30085CF4"/>
    <w:rsid w:val="30405223"/>
    <w:rsid w:val="324A50E6"/>
    <w:rsid w:val="35262C3A"/>
    <w:rsid w:val="36F835E5"/>
    <w:rsid w:val="38A07C52"/>
    <w:rsid w:val="38B0762B"/>
    <w:rsid w:val="397245F6"/>
    <w:rsid w:val="39EE5C61"/>
    <w:rsid w:val="3A4B4EF0"/>
    <w:rsid w:val="3B932DC0"/>
    <w:rsid w:val="3D8E5820"/>
    <w:rsid w:val="3F8C6427"/>
    <w:rsid w:val="40BE7A27"/>
    <w:rsid w:val="42B43F89"/>
    <w:rsid w:val="42E45EE2"/>
    <w:rsid w:val="435E482F"/>
    <w:rsid w:val="43AC6A00"/>
    <w:rsid w:val="4A664CAF"/>
    <w:rsid w:val="4CDA3265"/>
    <w:rsid w:val="4D797B57"/>
    <w:rsid w:val="508749C6"/>
    <w:rsid w:val="51886930"/>
    <w:rsid w:val="5514037E"/>
    <w:rsid w:val="581B3CFC"/>
    <w:rsid w:val="5AB8781F"/>
    <w:rsid w:val="5BBC5B3B"/>
    <w:rsid w:val="5BED5389"/>
    <w:rsid w:val="5C4609F8"/>
    <w:rsid w:val="5D8D4A7A"/>
    <w:rsid w:val="5DAA5E63"/>
    <w:rsid w:val="5DBA7B13"/>
    <w:rsid w:val="5F4F2A57"/>
    <w:rsid w:val="60684107"/>
    <w:rsid w:val="647B7FFD"/>
    <w:rsid w:val="68F5308A"/>
    <w:rsid w:val="69256789"/>
    <w:rsid w:val="6BDA6035"/>
    <w:rsid w:val="6DC570E4"/>
    <w:rsid w:val="6DEE08AA"/>
    <w:rsid w:val="6F223B3C"/>
    <w:rsid w:val="730A721C"/>
    <w:rsid w:val="73E96341"/>
    <w:rsid w:val="76DE7B78"/>
    <w:rsid w:val="77DF688B"/>
    <w:rsid w:val="78106856"/>
    <w:rsid w:val="7851673D"/>
    <w:rsid w:val="78E71D3E"/>
    <w:rsid w:val="799F60E4"/>
    <w:rsid w:val="7B1B4742"/>
    <w:rsid w:val="7B6A03BB"/>
    <w:rsid w:val="7C2B0D7D"/>
    <w:rsid w:val="7E0C3E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7"/>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Normal Indent"/>
    <w:basedOn w:val="1"/>
    <w:qFormat/>
    <w:uiPriority w:val="0"/>
    <w:pPr>
      <w:ind w:firstLine="420" w:firstLineChars="200"/>
    </w:pPr>
    <w:rPr>
      <w:rFonts w:hint="default" w:ascii="宋体" w:hAnsi="宋体" w:cs="Times New Roman"/>
    </w:rPr>
  </w:style>
  <w:style w:type="paragraph" w:styleId="6">
    <w:name w:val="Plain Text"/>
    <w:basedOn w:val="1"/>
    <w:qFormat/>
    <w:uiPriority w:val="0"/>
    <w:rPr>
      <w:rFonts w:hint="default" w:ascii="宋体" w:hAnsi="Courier New" w:cs="Times New Roman"/>
      <w:szCs w:val="20"/>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qFormat/>
    <w:uiPriority w:val="0"/>
    <w:rPr>
      <w:sz w:val="18"/>
      <w:szCs w:val="18"/>
    </w:rPr>
  </w:style>
  <w:style w:type="character" w:customStyle="1" w:styleId="17">
    <w:name w:val="标题 2 Char"/>
    <w:basedOn w:val="13"/>
    <w:link w:val="3"/>
    <w:qFormat/>
    <w:uiPriority w:val="0"/>
    <w:rPr>
      <w:rFonts w:ascii="宋体" w:hAnsi="宋体" w:eastAsia="宋体" w:cs="Times New Roman"/>
      <w:b/>
      <w:color w:val="000000"/>
      <w:kern w:val="0"/>
      <w:sz w:val="30"/>
      <w:szCs w:val="20"/>
    </w:rPr>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paragraph" w:customStyle="1" w:styleId="20">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1454</Words>
  <Characters>1474</Characters>
  <Lines>2</Lines>
  <Paragraphs>1</Paragraphs>
  <TotalTime>3</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cp:lastModifiedBy>
  <dcterms:modified xsi:type="dcterms:W3CDTF">2026-06-30T00:54:37Z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0595F28DD7AF406F88D28B67A19F4C80_13</vt:lpwstr>
  </property>
  <property fmtid="{D5CDD505-2E9C-101B-9397-08002B2CF9AE}" pid="4" name="KSOTemplateDocerSaveRecord">
    <vt:lpwstr>eyJoZGlkIjoiMjAyNDk0OTM5ZjE2MDUwMDJiMWIwZGQwMjQwZjRmZDAiLCJ1c2VySWQiOiI0NDc4NzM5NzgifQ==</vt:lpwstr>
  </property>
</Properties>
</file>