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bookmarkStart w:id="1" w:name="OLE_LINK5"/>
      <w:r>
        <w:rPr>
          <w:rFonts w:hint="eastAsia" w:cs="Times New Roman" w:eastAsiaTheme="minorEastAsia"/>
          <w:b/>
          <w:bCs/>
          <w:spacing w:val="-23"/>
          <w:sz w:val="52"/>
          <w:szCs w:val="52"/>
          <w:lang w:eastAsia="zh-CN"/>
        </w:rPr>
        <w:t>中山市黄圃人民医院微生物培养及鉴定设备采购项目</w:t>
      </w:r>
      <w:bookmarkEnd w:id="1"/>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2"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2"/>
      <w:bookmarkStart w:id="3" w:name="_Toc32348"/>
      <w:r>
        <w:rPr>
          <w:rFonts w:hint="eastAsia" w:ascii="宋体" w:hAnsi="宋体"/>
          <w:b/>
          <w:bCs/>
          <w:sz w:val="30"/>
          <w:szCs w:val="30"/>
          <w:lang w:val="en-US" w:eastAsia="zh-CN"/>
        </w:rPr>
        <w:t>中山市黄圃人民医院微生物培养及鉴定设备采购项目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3"/>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4"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4"/>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5"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5"/>
    <w:p w14:paraId="0089D262">
      <w:pPr>
        <w:pStyle w:val="2"/>
        <w:rPr>
          <w:rFonts w:hint="eastAsia"/>
          <w:lang w:val="en-US" w:eastAsia="zh-CN"/>
        </w:rPr>
      </w:pPr>
    </w:p>
    <w:p w14:paraId="30D2CEE0">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cs="Times New Roman"/>
          <w:sz w:val="24"/>
          <w:szCs w:val="24"/>
          <w:lang w:val="en-US" w:eastAsia="zh-CN"/>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cs="Times New Roman"/>
          <w:sz w:val="24"/>
          <w:szCs w:val="24"/>
          <w:lang w:val="en-US" w:eastAsia="zh-CN"/>
        </w:rPr>
        <w:t>6</w:t>
      </w:r>
      <w:r>
        <w:rPr>
          <w:rFonts w:hint="eastAsia" w:ascii="宋体" w:hAnsi="宋体" w:cs="宋体"/>
          <w:kern w:val="2"/>
          <w:sz w:val="24"/>
          <w:szCs w:val="24"/>
          <w:lang w:val="en-US" w:eastAsia="zh-CN" w:bidi="ar-SA"/>
        </w:rPr>
        <w:t>、</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5D02F985">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6583E256">
      <w:pPr>
        <w:pStyle w:val="2"/>
        <w:rPr>
          <w:rFonts w:hint="eastAsia"/>
          <w:b/>
          <w:bCs/>
          <w:sz w:val="24"/>
          <w:szCs w:val="24"/>
          <w:lang w:val="en-US" w:eastAsia="zh-CN"/>
        </w:rPr>
      </w:pPr>
    </w:p>
    <w:p w14:paraId="71B48059">
      <w:pPr>
        <w:pStyle w:val="2"/>
        <w:rPr>
          <w:rFonts w:hint="eastAsia"/>
          <w:b/>
          <w:bCs/>
          <w:sz w:val="24"/>
          <w:szCs w:val="24"/>
          <w:lang w:val="en-US" w:eastAsia="zh-CN"/>
        </w:rPr>
      </w:pPr>
    </w:p>
    <w:p w14:paraId="7B30238A">
      <w:pPr>
        <w:pStyle w:val="2"/>
        <w:rPr>
          <w:rFonts w:hint="eastAsia"/>
          <w:b/>
          <w:bCs/>
          <w:sz w:val="24"/>
          <w:szCs w:val="24"/>
          <w:lang w:val="en-US" w:eastAsia="zh-CN"/>
        </w:rPr>
      </w:pPr>
    </w:p>
    <w:p w14:paraId="20985968">
      <w:pPr>
        <w:pStyle w:val="2"/>
        <w:rPr>
          <w:rFonts w:hint="eastAsia"/>
          <w:b/>
          <w:bCs/>
          <w:sz w:val="24"/>
          <w:szCs w:val="24"/>
          <w:lang w:val="en-US" w:eastAsia="zh-CN"/>
        </w:rPr>
      </w:pPr>
    </w:p>
    <w:p w14:paraId="02947849">
      <w:pPr>
        <w:pStyle w:val="2"/>
        <w:rPr>
          <w:rFonts w:hint="eastAsia"/>
          <w:b/>
          <w:bCs/>
          <w:sz w:val="24"/>
          <w:szCs w:val="24"/>
          <w:lang w:val="en-US" w:eastAsia="zh-CN"/>
        </w:rPr>
      </w:pPr>
    </w:p>
    <w:p w14:paraId="162220C1">
      <w:pPr>
        <w:pStyle w:val="2"/>
        <w:rPr>
          <w:rFonts w:hint="eastAsia"/>
          <w:b/>
          <w:bCs/>
          <w:sz w:val="24"/>
          <w:szCs w:val="24"/>
          <w:lang w:val="en-US" w:eastAsia="zh-CN"/>
        </w:rPr>
      </w:pPr>
    </w:p>
    <w:p w14:paraId="175B8BBF">
      <w:pPr>
        <w:pStyle w:val="2"/>
        <w:rPr>
          <w:rFonts w:hint="eastAsia"/>
          <w:b/>
          <w:bCs/>
          <w:sz w:val="24"/>
          <w:szCs w:val="24"/>
          <w:lang w:val="en-US" w:eastAsia="zh-CN"/>
        </w:rPr>
      </w:pPr>
    </w:p>
    <w:p w14:paraId="077DC7FE">
      <w:pPr>
        <w:pStyle w:val="2"/>
        <w:rPr>
          <w:rFonts w:hint="eastAsia"/>
          <w:b/>
          <w:bCs/>
          <w:sz w:val="24"/>
          <w:szCs w:val="24"/>
          <w:lang w:val="en-US" w:eastAsia="zh-CN"/>
        </w:rPr>
      </w:pPr>
    </w:p>
    <w:p w14:paraId="64FF9DDE">
      <w:pPr>
        <w:pStyle w:val="2"/>
        <w:rPr>
          <w:rFonts w:hint="eastAsia"/>
          <w:b/>
          <w:bCs/>
          <w:sz w:val="24"/>
          <w:szCs w:val="24"/>
          <w:lang w:val="en-US" w:eastAsia="zh-CN"/>
        </w:rPr>
      </w:pPr>
    </w:p>
    <w:p w14:paraId="386001F7">
      <w:pPr>
        <w:pStyle w:val="2"/>
        <w:rPr>
          <w:rFonts w:hint="eastAsia"/>
          <w:b/>
          <w:bCs/>
          <w:sz w:val="24"/>
          <w:szCs w:val="24"/>
          <w:lang w:val="en-US" w:eastAsia="zh-CN"/>
        </w:rPr>
      </w:pPr>
    </w:p>
    <w:p w14:paraId="779C37B9">
      <w:pPr>
        <w:pStyle w:val="2"/>
        <w:rPr>
          <w:rFonts w:hint="eastAsia"/>
          <w:b/>
          <w:bCs/>
          <w:sz w:val="24"/>
          <w:szCs w:val="24"/>
          <w:lang w:val="en-US" w:eastAsia="zh-CN"/>
        </w:rPr>
      </w:pPr>
    </w:p>
    <w:p w14:paraId="1F9DEA6B">
      <w:pPr>
        <w:pStyle w:val="2"/>
        <w:rPr>
          <w:rFonts w:hint="eastAsia"/>
          <w:b/>
          <w:bCs/>
          <w:sz w:val="24"/>
          <w:szCs w:val="24"/>
          <w:lang w:val="en-US" w:eastAsia="zh-CN"/>
        </w:rPr>
      </w:pPr>
    </w:p>
    <w:p w14:paraId="77398E4E">
      <w:pPr>
        <w:pStyle w:val="2"/>
        <w:rPr>
          <w:rFonts w:hint="eastAsia"/>
          <w:b/>
          <w:bCs/>
          <w:sz w:val="24"/>
          <w:szCs w:val="24"/>
          <w:lang w:val="en-US" w:eastAsia="zh-CN"/>
        </w:rPr>
      </w:pPr>
    </w:p>
    <w:p w14:paraId="3E5F159B">
      <w:pPr>
        <w:pStyle w:val="2"/>
        <w:rPr>
          <w:rFonts w:hint="eastAsia"/>
          <w:b/>
          <w:bCs/>
          <w:sz w:val="24"/>
          <w:szCs w:val="24"/>
          <w:lang w:val="en-US" w:eastAsia="zh-CN"/>
        </w:rPr>
      </w:pPr>
    </w:p>
    <w:p w14:paraId="466C783B">
      <w:pPr>
        <w:pStyle w:val="2"/>
        <w:rPr>
          <w:rFonts w:hint="eastAsia"/>
          <w:b/>
          <w:bCs/>
          <w:sz w:val="24"/>
          <w:szCs w:val="24"/>
          <w:lang w:val="en-US" w:eastAsia="zh-CN"/>
        </w:rPr>
      </w:pPr>
    </w:p>
    <w:p w14:paraId="0C951DA2">
      <w:pPr>
        <w:pStyle w:val="2"/>
        <w:rPr>
          <w:rFonts w:hint="eastAsia"/>
          <w:b/>
          <w:bCs/>
          <w:sz w:val="24"/>
          <w:szCs w:val="24"/>
          <w:lang w:val="en-US" w:eastAsia="zh-CN"/>
        </w:rPr>
      </w:pPr>
    </w:p>
    <w:p w14:paraId="7BE9C55F">
      <w:pPr>
        <w:pStyle w:val="2"/>
        <w:rPr>
          <w:rFonts w:hint="eastAsia"/>
          <w:b/>
          <w:bCs/>
          <w:sz w:val="24"/>
          <w:szCs w:val="24"/>
          <w:lang w:val="en-US" w:eastAsia="zh-CN"/>
        </w:rPr>
      </w:pPr>
    </w:p>
    <w:p w14:paraId="7547C24A">
      <w:pPr>
        <w:pStyle w:val="2"/>
        <w:rPr>
          <w:rFonts w:hint="eastAsia"/>
          <w:b/>
          <w:bCs/>
          <w:sz w:val="24"/>
          <w:szCs w:val="24"/>
          <w:lang w:val="en-US" w:eastAsia="zh-CN"/>
        </w:rPr>
      </w:pPr>
    </w:p>
    <w:p w14:paraId="7324538A">
      <w:pPr>
        <w:pStyle w:val="2"/>
        <w:rPr>
          <w:rFonts w:hint="eastAsia"/>
          <w:b/>
          <w:bCs/>
          <w:sz w:val="24"/>
          <w:szCs w:val="24"/>
          <w:lang w:val="en-US" w:eastAsia="zh-CN"/>
        </w:rPr>
      </w:pPr>
    </w:p>
    <w:p w14:paraId="66A2EB9C">
      <w:pPr>
        <w:pStyle w:val="2"/>
        <w:rPr>
          <w:rFonts w:hint="eastAsia"/>
          <w:b/>
          <w:bCs/>
          <w:sz w:val="24"/>
          <w:szCs w:val="24"/>
          <w:lang w:val="en-US" w:eastAsia="zh-CN"/>
        </w:rPr>
      </w:pPr>
    </w:p>
    <w:p w14:paraId="0A04B86E">
      <w:pPr>
        <w:pStyle w:val="2"/>
        <w:rPr>
          <w:rFonts w:hint="eastAsia"/>
          <w:b/>
          <w:bCs/>
          <w:sz w:val="24"/>
          <w:szCs w:val="24"/>
          <w:lang w:val="en-US" w:eastAsia="zh-CN"/>
        </w:rPr>
      </w:pPr>
    </w:p>
    <w:p w14:paraId="05EBF0D9">
      <w:pPr>
        <w:pStyle w:val="2"/>
        <w:rPr>
          <w:rFonts w:hint="eastAsia"/>
          <w:b/>
          <w:bCs/>
          <w:sz w:val="24"/>
          <w:szCs w:val="24"/>
          <w:lang w:val="en-US" w:eastAsia="zh-CN"/>
        </w:rPr>
      </w:pPr>
    </w:p>
    <w:p w14:paraId="4337460A">
      <w:pPr>
        <w:pStyle w:val="2"/>
        <w:rPr>
          <w:rFonts w:hint="eastAsia"/>
          <w:b/>
          <w:bCs/>
          <w:sz w:val="24"/>
          <w:szCs w:val="24"/>
          <w:lang w:val="en-US" w:eastAsia="zh-CN"/>
        </w:rPr>
      </w:pPr>
    </w:p>
    <w:p w14:paraId="61A07498">
      <w:pPr>
        <w:pStyle w:val="2"/>
        <w:rPr>
          <w:rFonts w:hint="eastAsia"/>
          <w:b/>
          <w:bCs/>
          <w:sz w:val="24"/>
          <w:szCs w:val="24"/>
          <w:lang w:val="en-US" w:eastAsia="zh-CN"/>
        </w:rPr>
      </w:pPr>
    </w:p>
    <w:p w14:paraId="185295B0">
      <w:pPr>
        <w:pStyle w:val="2"/>
        <w:rPr>
          <w:rFonts w:hint="eastAsia"/>
          <w:b/>
          <w:bCs/>
          <w:sz w:val="24"/>
          <w:szCs w:val="24"/>
          <w:lang w:val="en-US" w:eastAsia="zh-CN"/>
        </w:rPr>
      </w:pPr>
    </w:p>
    <w:p w14:paraId="1CDE7B01">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2FC3EF0C">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34653E37">
      <w:pPr>
        <w:widowControl/>
        <w:autoSpaceDE w:val="0"/>
        <w:autoSpaceDN w:val="0"/>
        <w:spacing w:line="460" w:lineRule="exact"/>
        <w:jc w:val="left"/>
        <w:textAlignment w:val="bottom"/>
        <w:rPr>
          <w:rFonts w:ascii="宋体" w:hAnsi="宋体"/>
          <w:sz w:val="24"/>
        </w:rPr>
      </w:pPr>
    </w:p>
    <w:p w14:paraId="2E7F4699">
      <w:pPr>
        <w:widowControl/>
        <w:autoSpaceDE w:val="0"/>
        <w:autoSpaceDN w:val="0"/>
        <w:spacing w:line="460" w:lineRule="exact"/>
        <w:jc w:val="left"/>
        <w:textAlignment w:val="bottom"/>
        <w:rPr>
          <w:rFonts w:ascii="宋体" w:hAnsi="宋体"/>
          <w:sz w:val="24"/>
        </w:rPr>
      </w:pPr>
      <w:bookmarkStart w:id="7" w:name="OLE_LINK6"/>
      <w:r>
        <w:rPr>
          <w:rFonts w:hint="eastAsia" w:ascii="宋体" w:hAnsi="宋体"/>
          <w:sz w:val="24"/>
        </w:rPr>
        <w:t>致：中山市黄圃人民医院</w:t>
      </w:r>
    </w:p>
    <w:p w14:paraId="2C992CC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中山市黄圃人民医院微生物培养及鉴定设备采购项目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bookmarkEnd w:id="7"/>
    <w:p w14:paraId="5DE3252B">
      <w:pPr>
        <w:numPr>
          <w:ilvl w:val="0"/>
          <w:numId w:val="0"/>
        </w:numPr>
        <w:ind w:right="1430" w:rightChars="0"/>
        <w:jc w:val="left"/>
        <w:rPr>
          <w:rFonts w:hint="default" w:eastAsia="宋体" w:cs="宋体"/>
          <w:b/>
          <w:color w:val="auto"/>
          <w:sz w:val="28"/>
          <w:szCs w:val="28"/>
          <w:lang w:val="en-US" w:eastAsia="zh-CN"/>
        </w:rPr>
      </w:pPr>
      <w:bookmarkStart w:id="8" w:name="OLE_LINK7"/>
      <w:r>
        <w:rPr>
          <w:rFonts w:hint="eastAsia" w:eastAsia="宋体" w:cs="宋体"/>
          <w:b/>
          <w:color w:val="auto"/>
          <w:sz w:val="28"/>
          <w:szCs w:val="28"/>
          <w:lang w:val="en-US" w:eastAsia="zh-CN"/>
        </w:rPr>
        <w:t>1.</w:t>
      </w:r>
      <w:r>
        <w:rPr>
          <w:rFonts w:hint="eastAsia" w:cs="宋体"/>
          <w:b/>
          <w:color w:val="auto"/>
          <w:sz w:val="28"/>
          <w:szCs w:val="28"/>
          <w:lang w:val="en-US" w:eastAsia="zh-CN"/>
        </w:rPr>
        <w:t>综合</w:t>
      </w:r>
      <w:r>
        <w:rPr>
          <w:rFonts w:hint="eastAsia" w:eastAsia="宋体" w:cs="宋体"/>
          <w:b/>
          <w:color w:val="auto"/>
          <w:sz w:val="28"/>
          <w:szCs w:val="28"/>
          <w:lang w:val="en-US" w:eastAsia="zh-CN"/>
        </w:rPr>
        <w:t>报价单</w:t>
      </w:r>
      <w:r>
        <w:rPr>
          <w:rFonts w:hint="eastAsia" w:cs="宋体"/>
          <w:b/>
          <w:color w:val="auto"/>
          <w:sz w:val="28"/>
          <w:szCs w:val="28"/>
          <w:lang w:val="en-US" w:eastAsia="zh-CN"/>
        </w:rPr>
        <w:t>（设备与耗材综合）</w:t>
      </w:r>
    </w:p>
    <w:tbl>
      <w:tblPr>
        <w:tblStyle w:val="11"/>
        <w:tblpPr w:leftFromText="180" w:rightFromText="180" w:vertAnchor="text" w:horzAnchor="margin" w:tblpXSpec="center" w:tblpY="99"/>
        <w:tblW w:w="108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114"/>
        <w:gridCol w:w="1361"/>
        <w:gridCol w:w="1297"/>
        <w:gridCol w:w="1403"/>
        <w:gridCol w:w="1275"/>
        <w:gridCol w:w="1192"/>
        <w:gridCol w:w="1091"/>
        <w:gridCol w:w="910"/>
      </w:tblGrid>
      <w:tr w14:paraId="6966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243" w:type="dxa"/>
            <w:vAlign w:val="center"/>
          </w:tcPr>
          <w:p w14:paraId="196416CD">
            <w:pPr>
              <w:pStyle w:val="10"/>
              <w:jc w:val="center"/>
              <w:rPr>
                <w:sz w:val="24"/>
                <w:szCs w:val="24"/>
              </w:rPr>
            </w:pPr>
            <w:r>
              <w:rPr>
                <w:rFonts w:hint="eastAsia"/>
                <w:sz w:val="24"/>
                <w:szCs w:val="24"/>
              </w:rPr>
              <w:t>设备名称</w:t>
            </w:r>
          </w:p>
        </w:tc>
        <w:tc>
          <w:tcPr>
            <w:tcW w:w="1114" w:type="dxa"/>
            <w:vAlign w:val="center"/>
          </w:tcPr>
          <w:p w14:paraId="72B18C61">
            <w:pPr>
              <w:pStyle w:val="10"/>
              <w:ind w:firstLine="241" w:firstLineChars="100"/>
              <w:jc w:val="center"/>
              <w:rPr>
                <w:rFonts w:hint="eastAsia" w:eastAsia="宋体"/>
                <w:sz w:val="24"/>
                <w:szCs w:val="24"/>
                <w:lang w:eastAsia="zh-CN"/>
              </w:rPr>
            </w:pPr>
            <w:r>
              <w:rPr>
                <w:rFonts w:hint="eastAsia"/>
                <w:sz w:val="24"/>
                <w:szCs w:val="24"/>
                <w:lang w:val="en-US" w:eastAsia="zh-CN"/>
              </w:rPr>
              <w:t>品牌</w:t>
            </w:r>
          </w:p>
        </w:tc>
        <w:tc>
          <w:tcPr>
            <w:tcW w:w="1361" w:type="dxa"/>
            <w:vAlign w:val="center"/>
          </w:tcPr>
          <w:p w14:paraId="0DE0F9B0">
            <w:pPr>
              <w:pStyle w:val="10"/>
              <w:jc w:val="center"/>
              <w:rPr>
                <w:sz w:val="24"/>
                <w:szCs w:val="24"/>
              </w:rPr>
            </w:pPr>
            <w:r>
              <w:rPr>
                <w:rFonts w:hint="eastAsia"/>
                <w:sz w:val="24"/>
                <w:szCs w:val="24"/>
                <w:lang w:val="en-US" w:eastAsia="zh-CN"/>
              </w:rPr>
              <w:t>规格</w:t>
            </w:r>
            <w:r>
              <w:rPr>
                <w:rFonts w:hint="eastAsia"/>
                <w:sz w:val="24"/>
                <w:szCs w:val="24"/>
              </w:rPr>
              <w:t>型号</w:t>
            </w:r>
          </w:p>
        </w:tc>
        <w:tc>
          <w:tcPr>
            <w:tcW w:w="1297" w:type="dxa"/>
            <w:vAlign w:val="center"/>
          </w:tcPr>
          <w:p w14:paraId="3181EB5E">
            <w:pPr>
              <w:pStyle w:val="10"/>
              <w:jc w:val="center"/>
              <w:rPr>
                <w:sz w:val="24"/>
                <w:szCs w:val="24"/>
              </w:rPr>
            </w:pPr>
            <w:r>
              <w:rPr>
                <w:rFonts w:hint="eastAsia" w:eastAsia="宋体" w:cs="Times New Roman"/>
                <w:sz w:val="24"/>
                <w:szCs w:val="24"/>
              </w:rPr>
              <w:t>生产厂家</w:t>
            </w:r>
          </w:p>
        </w:tc>
        <w:tc>
          <w:tcPr>
            <w:tcW w:w="1403" w:type="dxa"/>
            <w:vAlign w:val="center"/>
          </w:tcPr>
          <w:p w14:paraId="2A8887D6">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综合全部耗材每人份金额（元）</w:t>
            </w:r>
          </w:p>
        </w:tc>
        <w:tc>
          <w:tcPr>
            <w:tcW w:w="1275" w:type="dxa"/>
            <w:vAlign w:val="center"/>
          </w:tcPr>
          <w:p w14:paraId="3D67CB33">
            <w:pPr>
              <w:pStyle w:val="10"/>
              <w:jc w:val="center"/>
              <w:rPr>
                <w:rFonts w:hint="default"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耗材搭配后的全部设备价格（元）</w:t>
            </w:r>
          </w:p>
        </w:tc>
        <w:tc>
          <w:tcPr>
            <w:tcW w:w="1192" w:type="dxa"/>
            <w:vAlign w:val="center"/>
          </w:tcPr>
          <w:p w14:paraId="1AC5EBBE">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每人份金额（全部设备＋全部耗材）（元）</w:t>
            </w:r>
          </w:p>
        </w:tc>
        <w:tc>
          <w:tcPr>
            <w:tcW w:w="1091" w:type="dxa"/>
            <w:vAlign w:val="center"/>
          </w:tcPr>
          <w:p w14:paraId="4D5D3DA1">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10" w:type="dxa"/>
            <w:vAlign w:val="center"/>
          </w:tcPr>
          <w:p w14:paraId="40958E8F">
            <w:pPr>
              <w:pStyle w:val="10"/>
              <w:jc w:val="center"/>
              <w:rPr>
                <w:rFonts w:hint="eastAsia"/>
                <w:sz w:val="24"/>
                <w:szCs w:val="24"/>
                <w:lang w:val="en-US" w:eastAsia="zh-CN"/>
              </w:rPr>
            </w:pPr>
            <w:r>
              <w:rPr>
                <w:rFonts w:hint="eastAsia"/>
                <w:sz w:val="24"/>
                <w:szCs w:val="24"/>
                <w:lang w:val="en-US" w:eastAsia="zh-CN"/>
              </w:rPr>
              <w:t>使用年限</w:t>
            </w:r>
          </w:p>
        </w:tc>
      </w:tr>
      <w:tr w14:paraId="2F08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1243" w:type="dxa"/>
            <w:vAlign w:val="top"/>
          </w:tcPr>
          <w:p w14:paraId="795797F0">
            <w:pPr>
              <w:pStyle w:val="10"/>
              <w:jc w:val="both"/>
              <w:rPr>
                <w:rFonts w:hint="default" w:eastAsia="宋体"/>
                <w:b w:val="0"/>
                <w:sz w:val="28"/>
                <w:szCs w:val="28"/>
                <w:lang w:val="en-US" w:eastAsia="zh-CN"/>
              </w:rPr>
            </w:pPr>
          </w:p>
        </w:tc>
        <w:tc>
          <w:tcPr>
            <w:tcW w:w="1114" w:type="dxa"/>
            <w:vAlign w:val="top"/>
          </w:tcPr>
          <w:p w14:paraId="58BCA17E">
            <w:pPr>
              <w:pStyle w:val="10"/>
              <w:jc w:val="both"/>
              <w:rPr>
                <w:b w:val="0"/>
                <w:sz w:val="28"/>
                <w:szCs w:val="28"/>
              </w:rPr>
            </w:pPr>
          </w:p>
        </w:tc>
        <w:tc>
          <w:tcPr>
            <w:tcW w:w="1361" w:type="dxa"/>
            <w:vAlign w:val="top"/>
          </w:tcPr>
          <w:p w14:paraId="762D4E76">
            <w:pPr>
              <w:pStyle w:val="10"/>
              <w:ind w:firstLine="562"/>
              <w:rPr>
                <w:b w:val="0"/>
                <w:sz w:val="28"/>
                <w:szCs w:val="28"/>
              </w:rPr>
            </w:pPr>
          </w:p>
        </w:tc>
        <w:tc>
          <w:tcPr>
            <w:tcW w:w="1297" w:type="dxa"/>
            <w:vAlign w:val="top"/>
          </w:tcPr>
          <w:p w14:paraId="64CD8812">
            <w:pPr>
              <w:pStyle w:val="10"/>
              <w:jc w:val="both"/>
              <w:rPr>
                <w:b w:val="0"/>
                <w:sz w:val="28"/>
                <w:szCs w:val="28"/>
              </w:rPr>
            </w:pPr>
          </w:p>
        </w:tc>
        <w:tc>
          <w:tcPr>
            <w:tcW w:w="1403" w:type="dxa"/>
            <w:vAlign w:val="top"/>
          </w:tcPr>
          <w:p w14:paraId="669D077E">
            <w:pPr>
              <w:pStyle w:val="10"/>
              <w:ind w:firstLine="280" w:firstLineChars="100"/>
              <w:jc w:val="both"/>
              <w:rPr>
                <w:rFonts w:hint="eastAsia" w:eastAsia="宋体"/>
                <w:b w:val="0"/>
                <w:sz w:val="28"/>
                <w:szCs w:val="28"/>
                <w:lang w:val="en-US" w:eastAsia="zh-CN"/>
              </w:rPr>
            </w:pPr>
          </w:p>
        </w:tc>
        <w:tc>
          <w:tcPr>
            <w:tcW w:w="1275" w:type="dxa"/>
            <w:vAlign w:val="top"/>
          </w:tcPr>
          <w:p w14:paraId="3A2F77F3">
            <w:pPr>
              <w:rPr>
                <w:rFonts w:hint="eastAsia"/>
                <w:lang w:val="en-US" w:eastAsia="zh-CN"/>
              </w:rPr>
            </w:pPr>
          </w:p>
        </w:tc>
        <w:tc>
          <w:tcPr>
            <w:tcW w:w="1192" w:type="dxa"/>
            <w:vAlign w:val="top"/>
          </w:tcPr>
          <w:p w14:paraId="40EE189F">
            <w:pPr>
              <w:rPr>
                <w:rFonts w:hint="eastAsia"/>
                <w:lang w:eastAsia="zh-CN"/>
              </w:rPr>
            </w:pPr>
          </w:p>
        </w:tc>
        <w:tc>
          <w:tcPr>
            <w:tcW w:w="1091" w:type="dxa"/>
            <w:vAlign w:val="top"/>
          </w:tcPr>
          <w:p w14:paraId="3A9811F6">
            <w:pPr>
              <w:pStyle w:val="10"/>
              <w:jc w:val="both"/>
              <w:rPr>
                <w:b w:val="0"/>
                <w:sz w:val="28"/>
                <w:szCs w:val="28"/>
              </w:rPr>
            </w:pPr>
          </w:p>
        </w:tc>
        <w:tc>
          <w:tcPr>
            <w:tcW w:w="910" w:type="dxa"/>
            <w:vAlign w:val="top"/>
          </w:tcPr>
          <w:p w14:paraId="06331741">
            <w:pPr>
              <w:pStyle w:val="10"/>
              <w:jc w:val="both"/>
              <w:rPr>
                <w:b w:val="0"/>
                <w:sz w:val="28"/>
                <w:szCs w:val="28"/>
              </w:rPr>
            </w:pPr>
          </w:p>
        </w:tc>
      </w:tr>
    </w:tbl>
    <w:p w14:paraId="78583DAE">
      <w:pPr>
        <w:ind w:right="1430"/>
        <w:jc w:val="left"/>
        <w:rPr>
          <w:rFonts w:hint="eastAsia"/>
          <w:b/>
          <w:color w:val="FF0000"/>
          <w:sz w:val="24"/>
          <w:szCs w:val="24"/>
          <w:lang w:val="en-US" w:eastAsia="zh-CN"/>
        </w:rPr>
      </w:pPr>
    </w:p>
    <w:p w14:paraId="7D19FB93">
      <w:pPr>
        <w:pStyle w:val="2"/>
        <w:ind w:left="723" w:leftChars="0" w:hanging="723" w:hangingChars="300"/>
        <w:rPr>
          <w:rFonts w:hint="eastAsia"/>
          <w:b/>
          <w:color w:val="auto"/>
          <w:sz w:val="24"/>
          <w:szCs w:val="24"/>
          <w:lang w:val="en-US" w:eastAsia="zh-CN"/>
        </w:rPr>
      </w:pPr>
      <w:r>
        <w:rPr>
          <w:rFonts w:hint="eastAsia"/>
          <w:b/>
          <w:color w:val="auto"/>
          <w:sz w:val="24"/>
          <w:szCs w:val="24"/>
          <w:lang w:val="en-US" w:eastAsia="zh-CN"/>
        </w:rPr>
        <w:t>解析：综合耗材每人份金额：每人所需要全部耗材（专机专用＋通用）的总金额。</w:t>
      </w:r>
    </w:p>
    <w:p w14:paraId="17CFFC75">
      <w:pPr>
        <w:pStyle w:val="2"/>
        <w:ind w:left="703" w:leftChars="335" w:firstLine="0" w:firstLineChars="0"/>
        <w:rPr>
          <w:rFonts w:hint="eastAsia"/>
          <w:b/>
          <w:color w:val="auto"/>
          <w:sz w:val="24"/>
          <w:szCs w:val="24"/>
          <w:lang w:val="en-US" w:eastAsia="zh-CN"/>
        </w:rPr>
      </w:pPr>
      <w:r>
        <w:rPr>
          <w:rFonts w:hint="eastAsia"/>
          <w:b/>
          <w:color w:val="auto"/>
          <w:sz w:val="24"/>
          <w:szCs w:val="24"/>
          <w:lang w:val="en-US" w:eastAsia="zh-CN"/>
        </w:rPr>
        <w:t>耗材搭配后的设备价格：若医院依据年用量采购设备使用年限的耗材（专机专用），公司提供的设备让利价格。</w:t>
      </w:r>
    </w:p>
    <w:p w14:paraId="3B2A38A4">
      <w:pPr>
        <w:pStyle w:val="2"/>
        <w:ind w:left="720" w:leftChars="343" w:firstLine="0" w:firstLineChars="0"/>
        <w:rPr>
          <w:rFonts w:hint="default"/>
          <w:b/>
          <w:color w:val="auto"/>
          <w:sz w:val="24"/>
          <w:szCs w:val="24"/>
          <w:lang w:val="en-US" w:eastAsia="zh-CN"/>
        </w:rPr>
      </w:pPr>
      <w:r>
        <w:rPr>
          <w:rFonts w:hint="eastAsia"/>
          <w:b/>
          <w:color w:val="auto"/>
          <w:sz w:val="24"/>
          <w:szCs w:val="24"/>
          <w:lang w:val="en-US" w:eastAsia="zh-CN"/>
        </w:rPr>
        <w:t>每人份金额（全部设备+全部耗材）：每人份耗材金额+（耗材搭配后的设备价格÷使用年限÷耗材年用量）</w:t>
      </w:r>
    </w:p>
    <w:p w14:paraId="3C66AA64">
      <w:pPr>
        <w:numPr>
          <w:ilvl w:val="0"/>
          <w:numId w:val="0"/>
        </w:numPr>
        <w:ind w:right="1430" w:rightChars="0"/>
        <w:jc w:val="left"/>
        <w:rPr>
          <w:rFonts w:hint="eastAsia"/>
          <w:b/>
          <w:color w:val="auto"/>
          <w:sz w:val="28"/>
          <w:szCs w:val="28"/>
          <w:lang w:val="en-US" w:eastAsia="zh-CN"/>
        </w:rPr>
      </w:pPr>
    </w:p>
    <w:p w14:paraId="6D1EFB9C">
      <w:pPr>
        <w:pStyle w:val="2"/>
        <w:rPr>
          <w:rFonts w:hint="eastAsia"/>
          <w:lang w:val="en-US" w:eastAsia="zh-CN"/>
        </w:rPr>
      </w:pPr>
    </w:p>
    <w:p w14:paraId="0749E94D">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2.明细耗材报价（如有</w:t>
      </w:r>
      <w:r>
        <w:rPr>
          <w:rFonts w:hint="eastAsia"/>
          <w:b/>
          <w:color w:val="1D1B11"/>
          <w:sz w:val="28"/>
          <w:szCs w:val="28"/>
        </w:rPr>
        <w:t>）</w:t>
      </w:r>
    </w:p>
    <w:tbl>
      <w:tblPr>
        <w:tblStyle w:val="12"/>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2859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254" w:type="dxa"/>
            <w:vAlign w:val="center"/>
          </w:tcPr>
          <w:p w14:paraId="1DEC2426">
            <w:pPr>
              <w:pStyle w:val="4"/>
              <w:bidi w:val="0"/>
              <w:jc w:val="center"/>
              <w:rPr>
                <w:rFonts w:hint="eastAsia" w:ascii="宋体" w:hAnsi="宋体" w:eastAsia="宋体" w:cs="宋体"/>
                <w:sz w:val="24"/>
                <w:szCs w:val="24"/>
                <w:lang w:val="en-US" w:eastAsia="zh-CN"/>
              </w:rPr>
            </w:pPr>
            <w:bookmarkStart w:id="9" w:name="OLE_LINK3" w:colFirst="0" w:colLast="5"/>
            <w:r>
              <w:rPr>
                <w:rFonts w:hint="eastAsia" w:ascii="宋体" w:hAnsi="宋体" w:eastAsia="宋体" w:cs="宋体"/>
                <w:b/>
                <w:color w:val="1D1B11"/>
                <w:spacing w:val="0"/>
                <w:w w:val="87"/>
                <w:kern w:val="0"/>
                <w:sz w:val="24"/>
                <w:szCs w:val="24"/>
                <w:fitText w:val="420" w:id="1705911892"/>
                <w:vertAlign w:val="baseline"/>
                <w:lang w:val="en-US" w:eastAsia="zh-CN"/>
              </w:rPr>
              <w:t>序号</w:t>
            </w:r>
          </w:p>
        </w:tc>
        <w:tc>
          <w:tcPr>
            <w:tcW w:w="1297" w:type="dxa"/>
            <w:vAlign w:val="center"/>
          </w:tcPr>
          <w:p w14:paraId="2278E2F9">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324430926"/>
                <w:vertAlign w:val="baseline"/>
                <w:lang w:val="en-US" w:eastAsia="zh-CN"/>
              </w:rPr>
              <w:t>名称</w:t>
            </w:r>
          </w:p>
        </w:tc>
        <w:tc>
          <w:tcPr>
            <w:tcW w:w="1766" w:type="dxa"/>
            <w:vAlign w:val="center"/>
          </w:tcPr>
          <w:p w14:paraId="0293A968">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center"/>
          </w:tcPr>
          <w:p w14:paraId="4A1DB815">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center"/>
          </w:tcPr>
          <w:p w14:paraId="57C279D0">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center"/>
          </w:tcPr>
          <w:p w14:paraId="5F8F2D4F">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bookmarkEnd w:id="9"/>
      <w:tr w14:paraId="1DEB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254" w:type="dxa"/>
            <w:vAlign w:val="top"/>
          </w:tcPr>
          <w:p w14:paraId="007E32E8">
            <w:pPr>
              <w:pStyle w:val="4"/>
              <w:bidi w:val="0"/>
              <w:rPr>
                <w:rFonts w:hint="eastAsia" w:ascii="宋体" w:hAnsi="宋体" w:eastAsia="宋体" w:cs="宋体"/>
                <w:sz w:val="24"/>
                <w:szCs w:val="24"/>
                <w:lang w:val="en-US" w:eastAsia="zh-CN"/>
              </w:rPr>
            </w:pPr>
          </w:p>
        </w:tc>
        <w:tc>
          <w:tcPr>
            <w:tcW w:w="1297" w:type="dxa"/>
            <w:vAlign w:val="top"/>
          </w:tcPr>
          <w:p w14:paraId="28D43468">
            <w:pPr>
              <w:pStyle w:val="4"/>
              <w:bidi w:val="0"/>
              <w:rPr>
                <w:rFonts w:hint="eastAsia" w:ascii="宋体" w:hAnsi="宋体" w:eastAsia="宋体" w:cs="宋体"/>
                <w:sz w:val="24"/>
                <w:szCs w:val="24"/>
                <w:lang w:val="en-US" w:eastAsia="zh-CN"/>
              </w:rPr>
            </w:pPr>
          </w:p>
        </w:tc>
        <w:tc>
          <w:tcPr>
            <w:tcW w:w="1766" w:type="dxa"/>
            <w:vAlign w:val="top"/>
          </w:tcPr>
          <w:p w14:paraId="47316260">
            <w:pPr>
              <w:pStyle w:val="4"/>
              <w:bidi w:val="0"/>
              <w:rPr>
                <w:rFonts w:hint="eastAsia" w:ascii="宋体" w:hAnsi="宋体" w:eastAsia="宋体" w:cs="宋体"/>
                <w:sz w:val="24"/>
                <w:szCs w:val="24"/>
                <w:lang w:val="en-US" w:eastAsia="zh-CN"/>
              </w:rPr>
            </w:pPr>
          </w:p>
        </w:tc>
        <w:tc>
          <w:tcPr>
            <w:tcW w:w="1630" w:type="dxa"/>
            <w:vAlign w:val="top"/>
          </w:tcPr>
          <w:p w14:paraId="40E81DD1">
            <w:pPr>
              <w:pStyle w:val="4"/>
              <w:bidi w:val="0"/>
              <w:rPr>
                <w:rFonts w:hint="eastAsia" w:ascii="宋体" w:hAnsi="宋体" w:eastAsia="宋体" w:cs="宋体"/>
                <w:sz w:val="24"/>
                <w:szCs w:val="24"/>
                <w:lang w:val="en-US" w:eastAsia="zh-CN"/>
              </w:rPr>
            </w:pPr>
          </w:p>
        </w:tc>
        <w:tc>
          <w:tcPr>
            <w:tcW w:w="2164" w:type="dxa"/>
            <w:vAlign w:val="top"/>
          </w:tcPr>
          <w:p w14:paraId="2A1EB9AB">
            <w:pPr>
              <w:pStyle w:val="4"/>
              <w:bidi w:val="0"/>
              <w:rPr>
                <w:rFonts w:hint="eastAsia" w:ascii="宋体" w:hAnsi="宋体" w:eastAsia="宋体" w:cs="宋体"/>
                <w:sz w:val="24"/>
                <w:szCs w:val="24"/>
                <w:lang w:val="en-US" w:eastAsia="zh-CN"/>
              </w:rPr>
            </w:pPr>
          </w:p>
        </w:tc>
        <w:tc>
          <w:tcPr>
            <w:tcW w:w="1367" w:type="dxa"/>
            <w:vAlign w:val="top"/>
          </w:tcPr>
          <w:p w14:paraId="008B8991">
            <w:pPr>
              <w:pStyle w:val="4"/>
              <w:bidi w:val="0"/>
              <w:rPr>
                <w:rFonts w:hint="eastAsia" w:ascii="宋体" w:hAnsi="宋体" w:eastAsia="宋体" w:cs="宋体"/>
                <w:sz w:val="24"/>
                <w:szCs w:val="24"/>
                <w:lang w:val="en-US" w:eastAsia="zh-CN"/>
              </w:rPr>
            </w:pPr>
          </w:p>
        </w:tc>
      </w:tr>
    </w:tbl>
    <w:p w14:paraId="536146FD">
      <w:pPr>
        <w:pStyle w:val="5"/>
        <w:spacing w:line="360" w:lineRule="auto"/>
        <w:ind w:firstLine="0" w:firstLineChars="0"/>
        <w:jc w:val="left"/>
        <w:outlineLvl w:val="0"/>
        <w:rPr>
          <w:rFonts w:hint="eastAsia" w:ascii="宋体" w:hAnsi="宋体" w:eastAsia="宋体" w:cs="Arial"/>
          <w:szCs w:val="21"/>
          <w:u w:val="single"/>
        </w:rPr>
      </w:pPr>
    </w:p>
    <w:p w14:paraId="18ECE51F">
      <w:pPr>
        <w:pStyle w:val="5"/>
        <w:spacing w:line="360" w:lineRule="auto"/>
        <w:ind w:firstLine="0" w:firstLineChars="0"/>
        <w:jc w:val="left"/>
        <w:outlineLvl w:val="0"/>
        <w:rPr>
          <w:rFonts w:hint="eastAsia" w:ascii="宋体" w:hAnsi="宋体" w:eastAsia="宋体" w:cs="Arial"/>
          <w:szCs w:val="21"/>
          <w:u w:val="single"/>
        </w:rPr>
      </w:pPr>
    </w:p>
    <w:p w14:paraId="64F65C41">
      <w:pPr>
        <w:numPr>
          <w:ilvl w:val="0"/>
          <w:numId w:val="0"/>
        </w:numPr>
        <w:ind w:right="1430" w:rightChars="0"/>
        <w:jc w:val="left"/>
        <w:rPr>
          <w:rFonts w:hint="eastAsia" w:ascii="宋体" w:hAnsi="宋体" w:eastAsia="宋体" w:cs="Arial"/>
          <w:szCs w:val="21"/>
          <w:u w:val="single"/>
          <w:lang w:val="en-US" w:eastAsia="zh-CN"/>
        </w:rPr>
      </w:pPr>
      <w:r>
        <w:rPr>
          <w:rFonts w:hint="eastAsia"/>
          <w:b/>
          <w:color w:val="auto"/>
          <w:sz w:val="28"/>
          <w:szCs w:val="28"/>
          <w:lang w:val="en-US" w:eastAsia="zh-CN"/>
        </w:rPr>
        <w:t>3.设备报价单（单设备）</w:t>
      </w:r>
    </w:p>
    <w:tbl>
      <w:tblPr>
        <w:tblStyle w:val="11"/>
        <w:tblpPr w:leftFromText="180" w:rightFromText="180" w:vertAnchor="text" w:horzAnchor="margin" w:tblpXSpec="center" w:tblpY="99"/>
        <w:tblW w:w="9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102"/>
        <w:gridCol w:w="1237"/>
        <w:gridCol w:w="1208"/>
        <w:gridCol w:w="884"/>
        <w:gridCol w:w="1056"/>
        <w:gridCol w:w="989"/>
        <w:gridCol w:w="1008"/>
        <w:gridCol w:w="1008"/>
      </w:tblGrid>
      <w:tr w14:paraId="1B7C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303" w:type="dxa"/>
            <w:vAlign w:val="center"/>
          </w:tcPr>
          <w:p w14:paraId="4679FB3F">
            <w:pPr>
              <w:pStyle w:val="10"/>
              <w:jc w:val="center"/>
              <w:rPr>
                <w:sz w:val="24"/>
                <w:szCs w:val="24"/>
              </w:rPr>
            </w:pPr>
            <w:r>
              <w:rPr>
                <w:rFonts w:hint="eastAsia"/>
                <w:sz w:val="24"/>
                <w:szCs w:val="24"/>
              </w:rPr>
              <w:t>设备名称</w:t>
            </w:r>
          </w:p>
        </w:tc>
        <w:tc>
          <w:tcPr>
            <w:tcW w:w="1102" w:type="dxa"/>
            <w:vAlign w:val="center"/>
          </w:tcPr>
          <w:p w14:paraId="06295DBC">
            <w:pPr>
              <w:pStyle w:val="10"/>
              <w:ind w:firstLine="241" w:firstLineChars="100"/>
              <w:jc w:val="center"/>
              <w:rPr>
                <w:rFonts w:hint="eastAsia" w:eastAsia="宋体"/>
                <w:sz w:val="24"/>
                <w:szCs w:val="24"/>
                <w:lang w:eastAsia="zh-CN"/>
              </w:rPr>
            </w:pPr>
            <w:r>
              <w:rPr>
                <w:rFonts w:hint="eastAsia"/>
                <w:sz w:val="24"/>
                <w:szCs w:val="24"/>
                <w:lang w:val="en-US" w:eastAsia="zh-CN"/>
              </w:rPr>
              <w:t>品牌</w:t>
            </w:r>
          </w:p>
        </w:tc>
        <w:tc>
          <w:tcPr>
            <w:tcW w:w="1237" w:type="dxa"/>
            <w:vAlign w:val="center"/>
          </w:tcPr>
          <w:p w14:paraId="12E2300D">
            <w:pPr>
              <w:pStyle w:val="10"/>
              <w:jc w:val="center"/>
              <w:rPr>
                <w:sz w:val="24"/>
                <w:szCs w:val="24"/>
              </w:rPr>
            </w:pPr>
            <w:r>
              <w:rPr>
                <w:rFonts w:hint="eastAsia"/>
                <w:sz w:val="24"/>
                <w:szCs w:val="24"/>
                <w:lang w:val="en-US" w:eastAsia="zh-CN"/>
              </w:rPr>
              <w:t>规格</w:t>
            </w:r>
            <w:r>
              <w:rPr>
                <w:rFonts w:hint="eastAsia"/>
                <w:sz w:val="24"/>
                <w:szCs w:val="24"/>
              </w:rPr>
              <w:t>型号</w:t>
            </w:r>
          </w:p>
        </w:tc>
        <w:tc>
          <w:tcPr>
            <w:tcW w:w="1208" w:type="dxa"/>
            <w:vAlign w:val="center"/>
          </w:tcPr>
          <w:p w14:paraId="120E9C9C">
            <w:pPr>
              <w:pStyle w:val="10"/>
              <w:jc w:val="center"/>
              <w:rPr>
                <w:sz w:val="24"/>
                <w:szCs w:val="24"/>
              </w:rPr>
            </w:pPr>
            <w:r>
              <w:rPr>
                <w:rFonts w:hint="eastAsia" w:eastAsia="宋体" w:cs="Times New Roman"/>
                <w:sz w:val="24"/>
                <w:szCs w:val="24"/>
              </w:rPr>
              <w:t>生产厂家</w:t>
            </w:r>
          </w:p>
        </w:tc>
        <w:tc>
          <w:tcPr>
            <w:tcW w:w="884" w:type="dxa"/>
            <w:vAlign w:val="center"/>
          </w:tcPr>
          <w:p w14:paraId="3500987B">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56" w:type="dxa"/>
            <w:vAlign w:val="center"/>
          </w:tcPr>
          <w:p w14:paraId="2FB58786">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89" w:type="dxa"/>
            <w:vAlign w:val="center"/>
          </w:tcPr>
          <w:p w14:paraId="3A0A2F34">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1008" w:type="dxa"/>
            <w:vAlign w:val="center"/>
          </w:tcPr>
          <w:p w14:paraId="42C19C88">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1008" w:type="dxa"/>
            <w:vAlign w:val="center"/>
          </w:tcPr>
          <w:p w14:paraId="083B1C31">
            <w:pPr>
              <w:pStyle w:val="10"/>
              <w:jc w:val="center"/>
              <w:rPr>
                <w:rFonts w:hint="eastAsia"/>
                <w:sz w:val="24"/>
                <w:szCs w:val="24"/>
                <w:lang w:val="en-US" w:eastAsia="zh-CN"/>
              </w:rPr>
            </w:pPr>
            <w:r>
              <w:rPr>
                <w:rFonts w:hint="eastAsia"/>
                <w:sz w:val="24"/>
                <w:szCs w:val="24"/>
                <w:lang w:val="en-US" w:eastAsia="zh-CN"/>
              </w:rPr>
              <w:t>使用年限</w:t>
            </w:r>
          </w:p>
        </w:tc>
      </w:tr>
      <w:tr w14:paraId="6FE7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1303" w:type="dxa"/>
            <w:vAlign w:val="top"/>
          </w:tcPr>
          <w:p w14:paraId="2DA76457">
            <w:pPr>
              <w:pStyle w:val="10"/>
              <w:jc w:val="both"/>
              <w:rPr>
                <w:rFonts w:hint="default" w:eastAsia="宋体"/>
                <w:b w:val="0"/>
                <w:sz w:val="28"/>
                <w:szCs w:val="28"/>
                <w:lang w:val="en-US" w:eastAsia="zh-CN"/>
              </w:rPr>
            </w:pPr>
          </w:p>
        </w:tc>
        <w:tc>
          <w:tcPr>
            <w:tcW w:w="1102" w:type="dxa"/>
            <w:vAlign w:val="top"/>
          </w:tcPr>
          <w:p w14:paraId="6B340D7C">
            <w:pPr>
              <w:pStyle w:val="10"/>
              <w:jc w:val="both"/>
              <w:rPr>
                <w:b w:val="0"/>
                <w:sz w:val="28"/>
                <w:szCs w:val="28"/>
              </w:rPr>
            </w:pPr>
          </w:p>
        </w:tc>
        <w:tc>
          <w:tcPr>
            <w:tcW w:w="1237" w:type="dxa"/>
            <w:vAlign w:val="top"/>
          </w:tcPr>
          <w:p w14:paraId="19B8FE29">
            <w:pPr>
              <w:pStyle w:val="10"/>
              <w:ind w:firstLine="562"/>
              <w:rPr>
                <w:b w:val="0"/>
                <w:sz w:val="28"/>
                <w:szCs w:val="28"/>
              </w:rPr>
            </w:pPr>
          </w:p>
        </w:tc>
        <w:tc>
          <w:tcPr>
            <w:tcW w:w="1208" w:type="dxa"/>
            <w:vAlign w:val="top"/>
          </w:tcPr>
          <w:p w14:paraId="180BFEE1">
            <w:pPr>
              <w:pStyle w:val="10"/>
              <w:jc w:val="both"/>
              <w:rPr>
                <w:b w:val="0"/>
                <w:sz w:val="28"/>
                <w:szCs w:val="28"/>
              </w:rPr>
            </w:pPr>
          </w:p>
        </w:tc>
        <w:tc>
          <w:tcPr>
            <w:tcW w:w="884" w:type="dxa"/>
            <w:vAlign w:val="top"/>
          </w:tcPr>
          <w:p w14:paraId="497A735A">
            <w:pPr>
              <w:pStyle w:val="10"/>
              <w:ind w:firstLine="280" w:firstLineChars="100"/>
              <w:jc w:val="both"/>
              <w:rPr>
                <w:rFonts w:hint="eastAsia" w:eastAsia="宋体"/>
                <w:b w:val="0"/>
                <w:sz w:val="28"/>
                <w:szCs w:val="28"/>
                <w:lang w:val="en-US" w:eastAsia="zh-CN"/>
              </w:rPr>
            </w:pPr>
          </w:p>
        </w:tc>
        <w:tc>
          <w:tcPr>
            <w:tcW w:w="1056" w:type="dxa"/>
            <w:vAlign w:val="top"/>
          </w:tcPr>
          <w:p w14:paraId="59A95B56">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0173B568">
            <w:pPr>
              <w:rPr>
                <w:rFonts w:hint="eastAsia"/>
                <w:lang w:val="en-US" w:eastAsia="zh-CN"/>
              </w:rPr>
            </w:pPr>
          </w:p>
        </w:tc>
        <w:tc>
          <w:tcPr>
            <w:tcW w:w="989" w:type="dxa"/>
            <w:vAlign w:val="top"/>
          </w:tcPr>
          <w:p w14:paraId="415B27B0">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20403576">
            <w:pPr>
              <w:pStyle w:val="10"/>
              <w:jc w:val="left"/>
              <w:rPr>
                <w:rFonts w:hint="eastAsia" w:eastAsia="宋体" w:cs="Times New Roman"/>
                <w:b w:val="0"/>
                <w:bCs w:val="0"/>
                <w:sz w:val="21"/>
                <w:szCs w:val="21"/>
                <w:lang w:eastAsia="zh-CN"/>
              </w:rPr>
            </w:pPr>
          </w:p>
          <w:p w14:paraId="62A5A24D">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5A337B3">
            <w:pPr>
              <w:rPr>
                <w:rFonts w:hint="eastAsia"/>
                <w:lang w:eastAsia="zh-CN"/>
              </w:rPr>
            </w:pPr>
          </w:p>
        </w:tc>
        <w:tc>
          <w:tcPr>
            <w:tcW w:w="1008" w:type="dxa"/>
            <w:vAlign w:val="top"/>
          </w:tcPr>
          <w:p w14:paraId="2EC5A688">
            <w:pPr>
              <w:pStyle w:val="10"/>
              <w:jc w:val="both"/>
              <w:rPr>
                <w:b w:val="0"/>
                <w:sz w:val="28"/>
                <w:szCs w:val="28"/>
              </w:rPr>
            </w:pPr>
          </w:p>
        </w:tc>
        <w:tc>
          <w:tcPr>
            <w:tcW w:w="1008" w:type="dxa"/>
            <w:vAlign w:val="top"/>
          </w:tcPr>
          <w:p w14:paraId="2E2F76BC">
            <w:pPr>
              <w:pStyle w:val="10"/>
              <w:jc w:val="both"/>
              <w:rPr>
                <w:b w:val="0"/>
                <w:sz w:val="28"/>
                <w:szCs w:val="28"/>
              </w:rPr>
            </w:pPr>
          </w:p>
        </w:tc>
      </w:tr>
    </w:tbl>
    <w:p w14:paraId="63C9D458">
      <w:pPr>
        <w:pStyle w:val="5"/>
        <w:spacing w:line="360" w:lineRule="auto"/>
        <w:ind w:firstLine="0" w:firstLineChars="0"/>
        <w:jc w:val="left"/>
        <w:outlineLvl w:val="0"/>
        <w:rPr>
          <w:rFonts w:hint="eastAsia" w:ascii="Times New Roman" w:hAnsi="Times New Roman" w:eastAsia="宋体" w:cs="Times New Roman"/>
          <w:b/>
          <w:color w:val="auto"/>
          <w:kern w:val="0"/>
          <w:sz w:val="24"/>
          <w:szCs w:val="24"/>
          <w:lang w:val="en-US" w:eastAsia="zh-CN" w:bidi="ar-SA"/>
        </w:rPr>
      </w:pPr>
      <w:r>
        <w:rPr>
          <w:rFonts w:hint="eastAsia" w:ascii="Times New Roman" w:hAnsi="Times New Roman" w:cs="Times New Roman"/>
          <w:b/>
          <w:color w:val="auto"/>
          <w:kern w:val="0"/>
          <w:sz w:val="24"/>
          <w:szCs w:val="24"/>
          <w:lang w:val="en-US" w:eastAsia="zh-CN" w:bidi="ar-SA"/>
        </w:rPr>
        <w:t>解析</w:t>
      </w:r>
      <w:r>
        <w:rPr>
          <w:rFonts w:hint="eastAsia" w:ascii="Times New Roman" w:hAnsi="Times New Roman" w:eastAsia="宋体" w:cs="Times New Roman"/>
          <w:b/>
          <w:color w:val="auto"/>
          <w:kern w:val="0"/>
          <w:sz w:val="24"/>
          <w:szCs w:val="24"/>
          <w:lang w:val="en-US" w:eastAsia="zh-CN" w:bidi="ar-SA"/>
        </w:rPr>
        <w:t>：设备报价单：设备的正常市场价格</w:t>
      </w:r>
      <w:r>
        <w:rPr>
          <w:rFonts w:hint="eastAsia" w:ascii="Times New Roman" w:hAnsi="Times New Roman" w:cs="Times New Roman"/>
          <w:b/>
          <w:color w:val="auto"/>
          <w:kern w:val="0"/>
          <w:sz w:val="24"/>
          <w:szCs w:val="24"/>
          <w:lang w:val="en-US" w:eastAsia="zh-CN" w:bidi="ar-SA"/>
        </w:rPr>
        <w:t>。</w:t>
      </w:r>
    </w:p>
    <w:p w14:paraId="046586B4">
      <w:pPr>
        <w:spacing w:line="360" w:lineRule="auto"/>
        <w:rPr>
          <w:rFonts w:hint="eastAsia" w:ascii="Times New Roman" w:hAnsi="Times New Roman" w:eastAsia="宋体" w:cs="Times New Roman"/>
          <w:b/>
          <w:color w:val="auto"/>
          <w:kern w:val="0"/>
          <w:sz w:val="24"/>
          <w:szCs w:val="24"/>
          <w:lang w:val="en-US" w:eastAsia="zh-CN" w:bidi="ar-SA"/>
        </w:rPr>
      </w:pPr>
    </w:p>
    <w:p w14:paraId="6EC88C9B">
      <w:pPr>
        <w:spacing w:line="360" w:lineRule="auto"/>
        <w:rPr>
          <w:rFonts w:hint="eastAsia" w:ascii="Times New Roman" w:hAnsi="Times New Roman" w:eastAsia="宋体" w:cs="Times New Roman"/>
          <w:b/>
          <w:color w:val="auto"/>
          <w:kern w:val="0"/>
          <w:sz w:val="24"/>
          <w:szCs w:val="24"/>
          <w:lang w:val="en-US" w:eastAsia="zh-CN" w:bidi="ar-SA"/>
        </w:rPr>
      </w:pPr>
    </w:p>
    <w:p w14:paraId="0F801FD5">
      <w:pPr>
        <w:spacing w:line="360" w:lineRule="auto"/>
        <w:rPr>
          <w:rFonts w:hint="eastAsia" w:ascii="Times New Roman" w:hAnsi="Times New Roman" w:eastAsia="宋体" w:cs="Times New Roman"/>
          <w:b/>
          <w:color w:val="auto"/>
          <w:kern w:val="0"/>
          <w:sz w:val="24"/>
          <w:szCs w:val="24"/>
          <w:lang w:val="en-US" w:eastAsia="zh-CN" w:bidi="ar-SA"/>
        </w:rPr>
      </w:pPr>
    </w:p>
    <w:p w14:paraId="544F68D9">
      <w:pPr>
        <w:spacing w:line="360" w:lineRule="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备注1</w:t>
      </w:r>
      <w:r>
        <w:rPr>
          <w:rFonts w:hint="eastAsia" w:ascii="Times New Roman" w:hAnsi="Times New Roman" w:eastAsia="宋体" w:cs="Times New Roman"/>
          <w:b/>
          <w:color w:val="auto"/>
          <w:kern w:val="0"/>
          <w:sz w:val="24"/>
          <w:szCs w:val="24"/>
          <w:lang w:val="en-US" w:eastAsia="zh-CN" w:bidi="ar-SA"/>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06812453">
      <w:pPr>
        <w:spacing w:line="360" w:lineRule="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2</w:t>
      </w:r>
      <w:r>
        <w:rPr>
          <w:rFonts w:hint="eastAsia" w:ascii="Times New Roman" w:hAnsi="Times New Roman" w:eastAsia="宋体" w:cs="Times New Roman"/>
          <w:b/>
          <w:color w:val="auto"/>
          <w:kern w:val="0"/>
          <w:sz w:val="24"/>
          <w:szCs w:val="24"/>
          <w:lang w:val="en-US" w:eastAsia="zh-CN" w:bidi="ar-SA"/>
        </w:rPr>
        <w:t>.报价保留小数点后2位，四舍五入，大小写不一致的以大写为准。</w:t>
      </w:r>
    </w:p>
    <w:p w14:paraId="2D784E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3</w:t>
      </w:r>
      <w:r>
        <w:rPr>
          <w:rFonts w:hint="eastAsia" w:ascii="Times New Roman" w:hAnsi="Times New Roman" w:eastAsia="宋体" w:cs="Times New Roman"/>
          <w:b/>
          <w:color w:val="auto"/>
          <w:kern w:val="0"/>
          <w:sz w:val="24"/>
          <w:szCs w:val="24"/>
          <w:lang w:val="en-US" w:eastAsia="zh-CN" w:bidi="ar-SA"/>
        </w:rPr>
        <w:t>.货币单位为人民币。</w:t>
      </w:r>
    </w:p>
    <w:p w14:paraId="4B6C0A71">
      <w:pPr>
        <w:pStyle w:val="20"/>
        <w:rPr>
          <w:rFonts w:hint="eastAsia"/>
          <w:lang w:val="en-US" w:eastAsia="zh-CN"/>
        </w:rPr>
      </w:pPr>
    </w:p>
    <w:p w14:paraId="6D465C3B">
      <w:pPr>
        <w:pStyle w:val="20"/>
        <w:rPr>
          <w:rFonts w:hint="eastAsia"/>
          <w:lang w:val="en-US" w:eastAsia="zh-CN"/>
        </w:rPr>
      </w:pPr>
    </w:p>
    <w:p w14:paraId="3556E64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供应商名称（加盖公章）：</w:t>
      </w:r>
    </w:p>
    <w:p w14:paraId="113440F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供应商法定代表人（或法定代表人授权代表）签字或签章：</w:t>
      </w:r>
    </w:p>
    <w:p w14:paraId="4688A51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cs="Times New Roman"/>
          <w:sz w:val="24"/>
          <w:lang w:eastAsia="zh-CN"/>
        </w:rPr>
      </w:pPr>
      <w:r>
        <w:rPr>
          <w:rFonts w:hint="eastAsia" w:ascii="宋体" w:hAnsi="宋体" w:cs="Times New Roman"/>
          <w:sz w:val="24"/>
          <w:lang w:eastAsia="zh-CN"/>
        </w:rPr>
        <w:t xml:space="preserve">日期：   年   月 </w:t>
      </w:r>
      <w:r>
        <w:rPr>
          <w:rFonts w:hint="eastAsia" w:ascii="宋体" w:hAnsi="宋体" w:cs="Times New Roman"/>
          <w:sz w:val="24"/>
          <w:lang w:val="en-US" w:eastAsia="zh-CN"/>
        </w:rPr>
        <w:t xml:space="preserve">  日</w:t>
      </w:r>
    </w:p>
    <w:bookmarkEnd w:id="8"/>
    <w:p w14:paraId="33EE9E03">
      <w:pPr>
        <w:widowControl/>
        <w:snapToGrid w:val="0"/>
        <w:spacing w:line="360" w:lineRule="auto"/>
        <w:jc w:val="left"/>
        <w:rPr>
          <w:rFonts w:hint="eastAsia" w:ascii="Times New Roman" w:hAnsi="Times New Roman" w:eastAsia="宋体" w:cs="Times New Roman"/>
          <w:b/>
          <w:bCs/>
          <w:sz w:val="24"/>
          <w:szCs w:val="24"/>
          <w:lang w:val="en-US" w:eastAsia="zh-CN"/>
        </w:rPr>
      </w:pPr>
    </w:p>
    <w:p w14:paraId="047240EF">
      <w:pPr>
        <w:widowControl/>
        <w:snapToGrid w:val="0"/>
        <w:spacing w:line="360" w:lineRule="auto"/>
        <w:jc w:val="left"/>
        <w:rPr>
          <w:rFonts w:hint="eastAsia" w:ascii="Times New Roman" w:hAnsi="Times New Roman" w:eastAsia="宋体" w:cs="Times New Roman"/>
          <w:b/>
          <w:bCs/>
          <w:sz w:val="24"/>
          <w:szCs w:val="24"/>
          <w:lang w:val="en-US" w:eastAsia="zh-CN"/>
        </w:rPr>
      </w:pPr>
    </w:p>
    <w:p w14:paraId="69B3F9F0">
      <w:pPr>
        <w:widowControl/>
        <w:snapToGrid w:val="0"/>
        <w:spacing w:line="360" w:lineRule="auto"/>
        <w:jc w:val="left"/>
        <w:rPr>
          <w:rFonts w:hint="eastAsia" w:ascii="Times New Roman" w:hAnsi="Times New Roman" w:eastAsia="宋体" w:cs="Times New Roman"/>
          <w:b/>
          <w:bCs/>
          <w:sz w:val="24"/>
          <w:szCs w:val="24"/>
          <w:lang w:val="en-US" w:eastAsia="zh-CN"/>
        </w:rPr>
      </w:pPr>
    </w:p>
    <w:p w14:paraId="2CB6B144">
      <w:pPr>
        <w:widowControl/>
        <w:snapToGrid w:val="0"/>
        <w:spacing w:line="360" w:lineRule="auto"/>
        <w:jc w:val="left"/>
        <w:rPr>
          <w:rFonts w:hint="eastAsia" w:ascii="Times New Roman" w:hAnsi="Times New Roman" w:eastAsia="宋体" w:cs="Times New Roman"/>
          <w:b/>
          <w:bCs/>
          <w:sz w:val="24"/>
          <w:szCs w:val="24"/>
          <w:lang w:val="en-US" w:eastAsia="zh-CN"/>
        </w:rPr>
      </w:pPr>
    </w:p>
    <w:p w14:paraId="2E799944">
      <w:pPr>
        <w:widowControl/>
        <w:snapToGrid w:val="0"/>
        <w:spacing w:line="360" w:lineRule="auto"/>
        <w:jc w:val="left"/>
        <w:rPr>
          <w:rFonts w:hint="eastAsia" w:ascii="Times New Roman" w:hAnsi="Times New Roman" w:eastAsia="宋体" w:cs="Times New Roman"/>
          <w:b/>
          <w:bCs/>
          <w:sz w:val="24"/>
          <w:szCs w:val="24"/>
          <w:lang w:val="en-US" w:eastAsia="zh-CN"/>
        </w:rPr>
      </w:pPr>
    </w:p>
    <w:p w14:paraId="03DD8949">
      <w:pPr>
        <w:widowControl/>
        <w:snapToGrid w:val="0"/>
        <w:spacing w:line="360" w:lineRule="auto"/>
        <w:jc w:val="left"/>
        <w:rPr>
          <w:rFonts w:hint="eastAsia" w:ascii="Times New Roman" w:hAnsi="Times New Roman" w:eastAsia="宋体" w:cs="Times New Roman"/>
          <w:b/>
          <w:bCs/>
          <w:sz w:val="24"/>
          <w:szCs w:val="24"/>
          <w:lang w:val="en-US" w:eastAsia="zh-CN"/>
        </w:rPr>
      </w:pPr>
    </w:p>
    <w:p w14:paraId="6A2E69C3">
      <w:pPr>
        <w:widowControl/>
        <w:snapToGrid w:val="0"/>
        <w:spacing w:line="360" w:lineRule="auto"/>
        <w:jc w:val="left"/>
        <w:rPr>
          <w:rFonts w:hint="eastAsia" w:ascii="Times New Roman" w:hAnsi="Times New Roman" w:eastAsia="宋体" w:cs="Times New Roman"/>
          <w:b/>
          <w:bCs/>
          <w:sz w:val="24"/>
          <w:szCs w:val="24"/>
          <w:lang w:val="en-US" w:eastAsia="zh-CN"/>
        </w:rPr>
      </w:pPr>
    </w:p>
    <w:p w14:paraId="0EC31E0E">
      <w:pPr>
        <w:pStyle w:val="2"/>
        <w:rPr>
          <w:rFonts w:hint="eastAsia" w:ascii="Times New Roman" w:hAnsi="Times New Roman" w:eastAsia="宋体" w:cs="Times New Roman"/>
          <w:b/>
          <w:bCs/>
          <w:sz w:val="24"/>
          <w:szCs w:val="24"/>
          <w:lang w:val="en-US" w:eastAsia="zh-CN"/>
        </w:rPr>
      </w:pPr>
    </w:p>
    <w:p w14:paraId="05F36D07">
      <w:pPr>
        <w:pStyle w:val="2"/>
        <w:rPr>
          <w:rFonts w:hint="eastAsia" w:ascii="Times New Roman" w:hAnsi="Times New Roman" w:eastAsia="宋体" w:cs="Times New Roman"/>
          <w:b/>
          <w:bCs/>
          <w:sz w:val="24"/>
          <w:szCs w:val="24"/>
          <w:lang w:val="en-US" w:eastAsia="zh-CN"/>
        </w:rPr>
      </w:pPr>
      <w:bookmarkStart w:id="10" w:name="_GoBack"/>
      <w:bookmarkEnd w:id="10"/>
    </w:p>
    <w:p w14:paraId="368F106F">
      <w:pPr>
        <w:widowControl/>
        <w:snapToGrid w:val="0"/>
        <w:spacing w:line="360" w:lineRule="auto"/>
        <w:jc w:val="left"/>
        <w:rPr>
          <w:rFonts w:hint="eastAsia" w:ascii="Times New Roman" w:hAnsi="Times New Roman" w:eastAsia="宋体" w:cs="Times New Roman"/>
          <w:b/>
          <w:bCs/>
          <w:sz w:val="24"/>
          <w:szCs w:val="24"/>
          <w:lang w:val="en-US" w:eastAsia="zh-CN"/>
        </w:rPr>
      </w:pP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中山市黄圃人民医院微生物培养及鉴定设备采购项目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8467B18"/>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C3152D4"/>
    <w:rsid w:val="1F583CBB"/>
    <w:rsid w:val="21935C7E"/>
    <w:rsid w:val="241C4C1D"/>
    <w:rsid w:val="248A3147"/>
    <w:rsid w:val="24AB095F"/>
    <w:rsid w:val="25F03959"/>
    <w:rsid w:val="26A22471"/>
    <w:rsid w:val="27A93423"/>
    <w:rsid w:val="29554754"/>
    <w:rsid w:val="29C2242A"/>
    <w:rsid w:val="2A90694C"/>
    <w:rsid w:val="2B2E33AF"/>
    <w:rsid w:val="2C661AF2"/>
    <w:rsid w:val="2C687BE8"/>
    <w:rsid w:val="2E0E7305"/>
    <w:rsid w:val="2E506434"/>
    <w:rsid w:val="2FB112DB"/>
    <w:rsid w:val="30405223"/>
    <w:rsid w:val="324A50E6"/>
    <w:rsid w:val="35262C3A"/>
    <w:rsid w:val="38B0762B"/>
    <w:rsid w:val="397245F6"/>
    <w:rsid w:val="39EE5C61"/>
    <w:rsid w:val="3A4B4EF0"/>
    <w:rsid w:val="3B932DC0"/>
    <w:rsid w:val="3D8E5820"/>
    <w:rsid w:val="3EF73373"/>
    <w:rsid w:val="3F8C6427"/>
    <w:rsid w:val="40BE7A27"/>
    <w:rsid w:val="42B43F89"/>
    <w:rsid w:val="42E45EE2"/>
    <w:rsid w:val="435E482F"/>
    <w:rsid w:val="43AC6A00"/>
    <w:rsid w:val="440941FC"/>
    <w:rsid w:val="48205B87"/>
    <w:rsid w:val="49870769"/>
    <w:rsid w:val="4A664CAF"/>
    <w:rsid w:val="4CDA3265"/>
    <w:rsid w:val="4D797B57"/>
    <w:rsid w:val="508749C6"/>
    <w:rsid w:val="51886930"/>
    <w:rsid w:val="52690AB8"/>
    <w:rsid w:val="5514037E"/>
    <w:rsid w:val="56D368E6"/>
    <w:rsid w:val="57AE5369"/>
    <w:rsid w:val="57C767CC"/>
    <w:rsid w:val="581B3CFC"/>
    <w:rsid w:val="5AB8781F"/>
    <w:rsid w:val="5BBC5B3B"/>
    <w:rsid w:val="5BED5389"/>
    <w:rsid w:val="5C4609F8"/>
    <w:rsid w:val="5D8D4A7A"/>
    <w:rsid w:val="5DAA5E63"/>
    <w:rsid w:val="5DBA7B13"/>
    <w:rsid w:val="5F4F2A57"/>
    <w:rsid w:val="60684107"/>
    <w:rsid w:val="647B7FFD"/>
    <w:rsid w:val="68F5308A"/>
    <w:rsid w:val="69256789"/>
    <w:rsid w:val="6BDA6035"/>
    <w:rsid w:val="6DC570E4"/>
    <w:rsid w:val="6DEE08AA"/>
    <w:rsid w:val="6F223B3C"/>
    <w:rsid w:val="730A721C"/>
    <w:rsid w:val="73E96341"/>
    <w:rsid w:val="76DE7B78"/>
    <w:rsid w:val="78106856"/>
    <w:rsid w:val="7851673D"/>
    <w:rsid w:val="799F60E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1454</Words>
  <Characters>1474</Characters>
  <Lines>2</Lines>
  <Paragraphs>1</Paragraphs>
  <TotalTime>0</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述</cp:lastModifiedBy>
  <dcterms:modified xsi:type="dcterms:W3CDTF">2026-05-15T09:12:10Z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1797394581474B5395A2805EF0417695_13</vt:lpwstr>
  </property>
  <property fmtid="{D5CDD505-2E9C-101B-9397-08002B2CF9AE}" pid="4" name="KSOTemplateDocerSaveRecord">
    <vt:lpwstr>eyJoZGlkIjoiMjAyNDk0OTM5ZjE2MDUwMDJiMWIwZGQwMjQwZjRmZDAiLCJ1c2VySWQiOiI0NDc4NzM5NzgifQ==</vt:lpwstr>
  </property>
</Properties>
</file>