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pPr>
        <w:spacing w:line="360" w:lineRule="auto"/>
        <w:jc w:val="center"/>
        <w:rPr>
          <w:b/>
          <w:color w:val="auto"/>
          <w:sz w:val="36"/>
          <w:szCs w:val="36"/>
        </w:rPr>
      </w:pPr>
      <w:r>
        <w:rPr>
          <w:b/>
          <w:color w:val="auto"/>
          <w:sz w:val="36"/>
          <w:szCs w:val="36"/>
        </w:rPr>
        <w:t>用户需求书</w:t>
      </w:r>
    </w:p>
    <w:p>
      <w:pPr>
        <w:pStyle w:val="21"/>
        <w:ind w:firstLine="482"/>
        <w:rPr>
          <w:rFonts w:hint="eastAsia"/>
          <w:b/>
          <w:color w:val="000000"/>
          <w:highlight w:val="none"/>
        </w:rPr>
      </w:pPr>
    </w:p>
    <w:p>
      <w:pPr>
        <w:pStyle w:val="21"/>
        <w:ind w:firstLine="482"/>
        <w:rPr>
          <w:b/>
          <w:color w:val="000000"/>
          <w:highlight w:val="none"/>
        </w:rPr>
      </w:pPr>
      <w:r>
        <w:rPr>
          <w:rFonts w:hint="eastAsia"/>
          <w:b/>
          <w:color w:val="000000"/>
          <w:highlight w:val="none"/>
        </w:rPr>
        <w:t>总则</w:t>
      </w:r>
    </w:p>
    <w:p>
      <w:pPr>
        <w:pStyle w:val="21"/>
        <w:ind w:firstLine="480"/>
        <w:rPr>
          <w:color w:val="000000"/>
          <w:highlight w:val="none"/>
        </w:rPr>
      </w:pPr>
      <w:r>
        <w:rPr>
          <w:rFonts w:hint="eastAsia"/>
          <w:color w:val="000000"/>
          <w:highlight w:val="none"/>
        </w:rPr>
        <w:t>1、成交供应商必须按国家、行业的标准及采购文件的要求对本项目提供相应的货物及服务。</w:t>
      </w:r>
    </w:p>
    <w:p>
      <w:pPr>
        <w:pStyle w:val="21"/>
        <w:ind w:firstLine="480"/>
        <w:rPr>
          <w:color w:val="000000"/>
          <w:highlight w:val="none"/>
        </w:rPr>
      </w:pPr>
      <w:r>
        <w:rPr>
          <w:rFonts w:hint="eastAsia"/>
          <w:color w:val="000000"/>
          <w:highlight w:val="none"/>
        </w:rPr>
        <w:t>2、《用户需求书》中凡有“★”标识的内容条款(如有)被视为实质性响应项目、指标；</w:t>
      </w:r>
      <w:r>
        <w:rPr>
          <w:rFonts w:hint="eastAsia"/>
          <w:color w:val="000000"/>
          <w:highlight w:val="none"/>
          <w:lang w:val="en-US" w:eastAsia="zh-CN"/>
        </w:rPr>
        <w:t>响应供应商</w:t>
      </w:r>
      <w:r>
        <w:rPr>
          <w:rFonts w:hint="eastAsia"/>
          <w:color w:val="000000"/>
          <w:highlight w:val="none"/>
        </w:rPr>
        <w:t>必须对此做出回答并完全满足这些要求不可以出现任何负偏离，如果出现负偏离将被视为无效</w:t>
      </w:r>
      <w:r>
        <w:rPr>
          <w:rFonts w:hint="eastAsia"/>
          <w:color w:val="000000"/>
          <w:highlight w:val="none"/>
          <w:lang w:val="en-US" w:eastAsia="zh-CN"/>
        </w:rPr>
        <w:t>响应</w:t>
      </w:r>
      <w:r>
        <w:rPr>
          <w:rFonts w:hint="eastAsia"/>
          <w:color w:val="000000"/>
          <w:highlight w:val="none"/>
        </w:rPr>
        <w:t>。</w:t>
      </w:r>
    </w:p>
    <w:p>
      <w:pPr>
        <w:pStyle w:val="21"/>
        <w:ind w:firstLine="480"/>
        <w:rPr>
          <w:color w:val="000000"/>
          <w:highlight w:val="none"/>
        </w:rPr>
      </w:pPr>
      <w:r>
        <w:rPr>
          <w:rFonts w:hint="eastAsia"/>
          <w:color w:val="000000"/>
          <w:highlight w:val="none"/>
          <w:lang w:val="en-US" w:eastAsia="zh-CN"/>
        </w:rPr>
        <w:t>3</w:t>
      </w:r>
      <w:r>
        <w:rPr>
          <w:rFonts w:hint="eastAsia"/>
          <w:color w:val="000000"/>
          <w:highlight w:val="none"/>
        </w:rPr>
        <w:t>、本项目由成交供应商负责采购文件对成交供应商要求的一切事宜及责任。响应报价中不得包含采购文件要求以外的内容，否则，在评</w:t>
      </w:r>
      <w:r>
        <w:rPr>
          <w:rFonts w:hint="eastAsia"/>
          <w:color w:val="000000"/>
          <w:highlight w:val="none"/>
          <w:lang w:val="en-US" w:eastAsia="zh-CN"/>
        </w:rPr>
        <w:t>审</w:t>
      </w:r>
      <w:r>
        <w:rPr>
          <w:rFonts w:hint="eastAsia"/>
          <w:color w:val="000000"/>
          <w:highlight w:val="none"/>
        </w:rPr>
        <w:t>时不予核减；若</w:t>
      </w:r>
      <w:r>
        <w:rPr>
          <w:rFonts w:hint="eastAsia"/>
          <w:color w:val="000000"/>
          <w:highlight w:val="none"/>
          <w:lang w:val="en-US" w:eastAsia="zh-CN"/>
        </w:rPr>
        <w:t>响应</w:t>
      </w:r>
      <w:r>
        <w:rPr>
          <w:rFonts w:hint="eastAsia"/>
          <w:color w:val="000000"/>
          <w:highlight w:val="none"/>
        </w:rPr>
        <w:t>报价有缺漏项的，缺漏项部分的价格视为已包含在</w:t>
      </w:r>
      <w:r>
        <w:rPr>
          <w:rFonts w:hint="eastAsia"/>
          <w:color w:val="000000"/>
          <w:highlight w:val="none"/>
          <w:lang w:val="en-US" w:eastAsia="zh-CN"/>
        </w:rPr>
        <w:t>响应</w:t>
      </w:r>
      <w:r>
        <w:rPr>
          <w:rFonts w:hint="eastAsia"/>
          <w:color w:val="000000"/>
          <w:highlight w:val="none"/>
        </w:rPr>
        <w:t>报价中，成交后不作任何调整，采购人将不再支付任何费用。</w:t>
      </w:r>
    </w:p>
    <w:p>
      <w:pPr>
        <w:widowControl/>
        <w:tabs>
          <w:tab w:val="left" w:pos="636"/>
        </w:tabs>
        <w:autoSpaceDE w:val="0"/>
        <w:autoSpaceDN w:val="0"/>
        <w:spacing w:line="360" w:lineRule="auto"/>
        <w:ind w:firstLine="480" w:firstLineChars="200"/>
        <w:jc w:val="left"/>
        <w:textAlignment w:val="bottom"/>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4、本项目不允许提交备选方案，不允许联合体响应、转包或分包。</w:t>
      </w:r>
    </w:p>
    <w:p>
      <w:pPr>
        <w:rPr>
          <w:rFonts w:hint="eastAsia"/>
          <w:lang w:eastAsia="zh-CN"/>
        </w:rPr>
      </w:pPr>
    </w:p>
    <w:p>
      <w:pPr>
        <w:pStyle w:val="3"/>
        <w:pageBreakBefore w:val="0"/>
        <w:numPr>
          <w:ilvl w:val="0"/>
          <w:numId w:val="1"/>
        </w:numPr>
        <w:kinsoku/>
        <w:overflowPunct/>
        <w:bidi w:val="0"/>
        <w:spacing w:before="0" w:beforeLines="0" w:after="0" w:afterLines="0" w:line="360" w:lineRule="auto"/>
        <w:rPr>
          <w:rFonts w:hint="eastAsia" w:ascii="Times New Roman" w:hAnsi="Times New Roman" w:eastAsia="宋体" w:cs="Times New Roman"/>
          <w:b/>
          <w:color w:val="000000"/>
          <w:kern w:val="2"/>
          <w:sz w:val="28"/>
          <w:szCs w:val="22"/>
          <w:lang w:val="en-US" w:eastAsia="zh-CN" w:bidi="ar-SA"/>
        </w:rPr>
      </w:pPr>
      <w:r>
        <w:rPr>
          <w:rFonts w:hint="eastAsia" w:ascii="Times New Roman" w:hAnsi="Times New Roman" w:eastAsia="宋体" w:cs="Times New Roman"/>
          <w:b/>
          <w:color w:val="000000"/>
          <w:kern w:val="2"/>
          <w:sz w:val="28"/>
          <w:szCs w:val="22"/>
          <w:lang w:val="en-US" w:eastAsia="zh-CN" w:bidi="ar-SA"/>
        </w:rPr>
        <w:t>项目名称：</w:t>
      </w:r>
      <w:r>
        <w:rPr>
          <w:rFonts w:hint="eastAsia" w:ascii="Times New Roman" w:hAnsi="Times New Roman" w:eastAsia="宋体" w:cs="Times New Roman"/>
          <w:b w:val="0"/>
          <w:bCs/>
          <w:color w:val="000000"/>
          <w:kern w:val="2"/>
          <w:sz w:val="28"/>
          <w:szCs w:val="22"/>
          <w:lang w:val="en-US" w:eastAsia="zh-CN" w:bidi="ar-SA"/>
        </w:rPr>
        <w:t>中山市黄圃人民医院儿科小器械采购项目</w:t>
      </w:r>
    </w:p>
    <w:p>
      <w:pPr>
        <w:pStyle w:val="3"/>
        <w:pageBreakBefore w:val="0"/>
        <w:numPr>
          <w:ilvl w:val="0"/>
          <w:numId w:val="0"/>
        </w:numPr>
        <w:kinsoku/>
        <w:overflowPunct/>
        <w:bidi w:val="0"/>
        <w:spacing w:before="0" w:beforeLines="0" w:after="0" w:afterLines="0" w:line="360" w:lineRule="auto"/>
        <w:rPr>
          <w:rFonts w:hint="default" w:ascii="Times New Roman" w:hAnsi="Times New Roman" w:eastAsia="宋体" w:cs="Times New Roman"/>
          <w:b/>
          <w:color w:val="000000"/>
          <w:kern w:val="2"/>
          <w:sz w:val="28"/>
          <w:szCs w:val="22"/>
          <w:lang w:val="en-US" w:eastAsia="zh-CN" w:bidi="ar-SA"/>
        </w:rPr>
      </w:pPr>
      <w:r>
        <w:rPr>
          <w:rFonts w:hint="eastAsia" w:ascii="Times New Roman" w:hAnsi="Times New Roman" w:eastAsia="宋体" w:cs="Times New Roman"/>
          <w:b/>
          <w:color w:val="000000"/>
          <w:kern w:val="2"/>
          <w:sz w:val="28"/>
          <w:szCs w:val="22"/>
          <w:lang w:val="en-US" w:eastAsia="zh-CN" w:bidi="ar-SA"/>
        </w:rPr>
        <w:t>二、项目编号：</w:t>
      </w:r>
      <w:bookmarkStart w:id="0" w:name="OLE_LINK3"/>
      <w:r>
        <w:rPr>
          <w:rFonts w:hint="eastAsia" w:ascii="Times New Roman" w:hAnsi="Times New Roman" w:eastAsia="宋体" w:cs="Times New Roman"/>
          <w:b w:val="0"/>
          <w:bCs/>
          <w:color w:val="000000"/>
          <w:kern w:val="2"/>
          <w:sz w:val="28"/>
          <w:szCs w:val="22"/>
          <w:lang w:val="en-US" w:eastAsia="zh-CN" w:bidi="ar-SA"/>
        </w:rPr>
        <w:t>PYCG-SB-202604-</w:t>
      </w:r>
      <w:bookmarkEnd w:id="0"/>
      <w:r>
        <w:rPr>
          <w:rFonts w:hint="eastAsia" w:ascii="Times New Roman" w:hAnsi="Times New Roman" w:eastAsia="宋体" w:cs="Times New Roman"/>
          <w:b w:val="0"/>
          <w:bCs/>
          <w:color w:val="000000"/>
          <w:kern w:val="2"/>
          <w:sz w:val="28"/>
          <w:szCs w:val="22"/>
          <w:lang w:val="en-US" w:eastAsia="zh-CN" w:bidi="ar-SA"/>
        </w:rPr>
        <w:t>12。</w:t>
      </w:r>
    </w:p>
    <w:p>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kern w:val="2"/>
          <w:sz w:val="28"/>
          <w:szCs w:val="22"/>
          <w:lang w:val="en-US" w:eastAsia="zh-CN" w:bidi="ar-SA"/>
        </w:rPr>
      </w:pPr>
      <w:r>
        <w:rPr>
          <w:rFonts w:hint="eastAsia" w:ascii="Times New Roman" w:hAnsi="Times New Roman" w:eastAsia="宋体" w:cs="Times New Roman"/>
          <w:b/>
          <w:color w:val="000000"/>
          <w:kern w:val="2"/>
          <w:sz w:val="28"/>
          <w:szCs w:val="22"/>
          <w:lang w:val="en-US" w:eastAsia="zh-CN" w:bidi="ar-SA"/>
        </w:rPr>
        <w:t>三、采购内容</w:t>
      </w:r>
    </w:p>
    <w:p>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6"/>
        <w:tblpPr w:leftFromText="180" w:rightFromText="180" w:vertAnchor="text" w:horzAnchor="page" w:tblpX="1893" w:tblpY="177"/>
        <w:tblOverlap w:val="never"/>
        <w:tblW w:w="840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2478"/>
        <w:gridCol w:w="621"/>
        <w:gridCol w:w="634"/>
        <w:gridCol w:w="1023"/>
        <w:gridCol w:w="1105"/>
        <w:gridCol w:w="17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1" w:hRule="atLeast"/>
        </w:trPr>
        <w:tc>
          <w:tcPr>
            <w:tcW w:w="801" w:type="dxa"/>
            <w:shd w:val="clear" w:color="auto" w:fill="F4F4F4"/>
            <w:vAlign w:val="center"/>
          </w:tcPr>
          <w:p>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2478" w:type="dxa"/>
            <w:shd w:val="clear" w:color="auto" w:fill="F4F4F4"/>
            <w:vAlign w:val="center"/>
          </w:tcPr>
          <w:p>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621" w:type="dxa"/>
            <w:shd w:val="clear" w:color="auto" w:fill="F4F4F4"/>
            <w:vAlign w:val="center"/>
          </w:tcPr>
          <w:p>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634" w:type="dxa"/>
            <w:shd w:val="clear" w:color="auto" w:fill="F4F4F4"/>
            <w:vAlign w:val="center"/>
          </w:tcPr>
          <w:p>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023" w:type="dxa"/>
            <w:shd w:val="clear" w:color="auto" w:fill="F4F4F4"/>
            <w:vAlign w:val="center"/>
          </w:tcPr>
          <w:p>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预算单价（元）</w:t>
            </w:r>
          </w:p>
        </w:tc>
        <w:tc>
          <w:tcPr>
            <w:tcW w:w="1105" w:type="dxa"/>
            <w:shd w:val="clear" w:color="auto" w:fill="F4F4F4"/>
            <w:vAlign w:val="center"/>
          </w:tcPr>
          <w:p>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预算总价（元）</w:t>
            </w:r>
          </w:p>
        </w:tc>
        <w:tc>
          <w:tcPr>
            <w:tcW w:w="1745" w:type="dxa"/>
            <w:shd w:val="clear" w:color="auto" w:fill="F4F4F4"/>
            <w:vAlign w:val="center"/>
          </w:tcPr>
          <w:p>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5" w:hRule="atLeast"/>
        </w:trPr>
        <w:tc>
          <w:tcPr>
            <w:tcW w:w="801" w:type="dxa"/>
            <w:vAlign w:val="center"/>
          </w:tcPr>
          <w:p>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2478" w:type="dxa"/>
            <w:vAlign w:val="center"/>
          </w:tcPr>
          <w:p>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蓝光灯管</w:t>
            </w:r>
          </w:p>
        </w:tc>
        <w:tc>
          <w:tcPr>
            <w:tcW w:w="621"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24</w:t>
            </w:r>
          </w:p>
        </w:tc>
        <w:tc>
          <w:tcPr>
            <w:tcW w:w="634" w:type="dxa"/>
            <w:vAlign w:val="center"/>
          </w:tcPr>
          <w:p>
            <w:pPr>
              <w:pStyle w:val="19"/>
              <w:spacing w:line="360" w:lineRule="auto"/>
              <w:ind w:firstLine="210" w:firstLineChars="100"/>
              <w:jc w:val="both"/>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支</w:t>
            </w:r>
          </w:p>
        </w:tc>
        <w:tc>
          <w:tcPr>
            <w:tcW w:w="1023"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29</w:t>
            </w:r>
          </w:p>
        </w:tc>
        <w:tc>
          <w:tcPr>
            <w:tcW w:w="1105"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696</w:t>
            </w:r>
          </w:p>
        </w:tc>
        <w:tc>
          <w:tcPr>
            <w:tcW w:w="1745" w:type="dxa"/>
            <w:vAlign w:val="center"/>
          </w:tcPr>
          <w:p>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新生儿蓝光仪使用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5" w:hRule="atLeast"/>
        </w:trPr>
        <w:tc>
          <w:tcPr>
            <w:tcW w:w="801" w:type="dxa"/>
            <w:vAlign w:val="center"/>
          </w:tcPr>
          <w:p>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2478" w:type="dxa"/>
            <w:vAlign w:val="center"/>
          </w:tcPr>
          <w:p>
            <w:pPr>
              <w:pStyle w:val="19"/>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Tahoma"/>
                <w:color w:val="000000"/>
                <w:kern w:val="28"/>
                <w:sz w:val="21"/>
                <w:szCs w:val="21"/>
                <w:highlight w:val="none"/>
                <w:lang w:eastAsia="zh-CN"/>
              </w:rPr>
              <w:t>电子体重秤</w:t>
            </w:r>
          </w:p>
        </w:tc>
        <w:tc>
          <w:tcPr>
            <w:tcW w:w="621"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宋体" w:cs="宋体"/>
                <w:i w:val="0"/>
                <w:iCs w:val="0"/>
                <w:color w:val="000000"/>
                <w:kern w:val="0"/>
                <w:sz w:val="22"/>
                <w:szCs w:val="22"/>
                <w:u w:val="none"/>
                <w:lang w:val="en-US" w:eastAsia="zh-CN" w:bidi="ar"/>
              </w:rPr>
            </w:pPr>
            <w:r>
              <w:rPr>
                <w:rFonts w:hint="eastAsia" w:cs="Tahoma"/>
                <w:color w:val="000000"/>
                <w:kern w:val="28"/>
                <w:sz w:val="21"/>
                <w:szCs w:val="21"/>
                <w:highlight w:val="none"/>
                <w:lang w:val="en-US" w:eastAsia="zh-CN"/>
              </w:rPr>
              <w:t>2</w:t>
            </w:r>
          </w:p>
        </w:tc>
        <w:tc>
          <w:tcPr>
            <w:tcW w:w="634" w:type="dxa"/>
            <w:vAlign w:val="center"/>
          </w:tcPr>
          <w:p>
            <w:pPr>
              <w:pStyle w:val="19"/>
              <w:spacing w:line="360" w:lineRule="auto"/>
              <w:ind w:firstLine="210" w:firstLineChars="100"/>
              <w:jc w:val="both"/>
              <w:rPr>
                <w:rFonts w:hint="eastAsia" w:ascii="宋体" w:hAnsi="宋体" w:eastAsia="宋体" w:cs="宋体"/>
                <w:i w:val="0"/>
                <w:iCs w:val="0"/>
                <w:color w:val="000000"/>
                <w:kern w:val="0"/>
                <w:sz w:val="22"/>
                <w:szCs w:val="22"/>
                <w:u w:val="none"/>
                <w:lang w:val="en-US" w:eastAsia="zh-CN" w:bidi="ar"/>
              </w:rPr>
            </w:pPr>
            <w:r>
              <w:rPr>
                <w:rFonts w:hint="eastAsia" w:cs="Tahoma"/>
                <w:color w:val="000000"/>
                <w:kern w:val="28"/>
                <w:sz w:val="21"/>
                <w:szCs w:val="21"/>
                <w:highlight w:val="none"/>
                <w:lang w:val="en-US" w:eastAsia="zh-CN"/>
              </w:rPr>
              <w:t>台</w:t>
            </w:r>
          </w:p>
        </w:tc>
        <w:tc>
          <w:tcPr>
            <w:tcW w:w="1023"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380</w:t>
            </w:r>
          </w:p>
        </w:tc>
        <w:tc>
          <w:tcPr>
            <w:tcW w:w="1105"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760</w:t>
            </w:r>
          </w:p>
        </w:tc>
        <w:tc>
          <w:tcPr>
            <w:tcW w:w="1745" w:type="dxa"/>
            <w:vAlign w:val="center"/>
          </w:tcPr>
          <w:p>
            <w:pPr>
              <w:pStyle w:val="19"/>
              <w:spacing w:line="360" w:lineRule="auto"/>
              <w:jc w:val="center"/>
              <w:rPr>
                <w:rFonts w:hint="eastAsia" w:ascii="宋体" w:hAnsi="宋体" w:cs="宋体"/>
                <w:i w:val="0"/>
                <w:iCs w:val="0"/>
                <w:color w:val="000000"/>
                <w:kern w:val="0"/>
                <w:sz w:val="22"/>
                <w:szCs w:val="22"/>
                <w:u w:val="none"/>
                <w:lang w:val="en-US" w:eastAsia="zh-CN" w:bidi="ar"/>
              </w:rPr>
            </w:pPr>
            <w:r>
              <w:rPr>
                <w:rFonts w:hint="eastAsia" w:ascii="宋体" w:hAnsi="Times New Roman" w:eastAsia="宋体" w:cs="Tahoma"/>
                <w:color w:val="000000"/>
                <w:kern w:val="28"/>
                <w:sz w:val="21"/>
                <w:szCs w:val="21"/>
                <w:highlight w:val="none"/>
                <w:lang w:eastAsia="zh-CN"/>
              </w:rPr>
              <w:t>160KG，身高体重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5" w:hRule="atLeast"/>
        </w:trPr>
        <w:tc>
          <w:tcPr>
            <w:tcW w:w="801" w:type="dxa"/>
            <w:vAlign w:val="center"/>
          </w:tcPr>
          <w:p>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2478" w:type="dxa"/>
            <w:vAlign w:val="center"/>
          </w:tcPr>
          <w:p>
            <w:pPr>
              <w:pStyle w:val="19"/>
              <w:spacing w:line="360" w:lineRule="auto"/>
              <w:jc w:val="center"/>
              <w:rPr>
                <w:rFonts w:hint="eastAsia" w:ascii="宋体" w:hAnsi="宋体" w:cs="宋体"/>
                <w:i w:val="0"/>
                <w:iCs w:val="0"/>
                <w:color w:val="000000"/>
                <w:kern w:val="0"/>
                <w:sz w:val="22"/>
                <w:szCs w:val="22"/>
                <w:u w:val="none"/>
                <w:lang w:val="en-US" w:eastAsia="zh-CN" w:bidi="ar"/>
              </w:rPr>
            </w:pPr>
            <w:r>
              <w:rPr>
                <w:rFonts w:hint="eastAsia" w:cs="Tahoma"/>
                <w:color w:val="000000"/>
                <w:kern w:val="28"/>
                <w:sz w:val="21"/>
                <w:szCs w:val="21"/>
                <w:highlight w:val="none"/>
                <w:lang w:eastAsia="zh-CN"/>
              </w:rPr>
              <w:t>雾化氧气头（氧气吸入器）</w:t>
            </w:r>
          </w:p>
        </w:tc>
        <w:tc>
          <w:tcPr>
            <w:tcW w:w="621"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宋体" w:cs="宋体"/>
                <w:i w:val="0"/>
                <w:iCs w:val="0"/>
                <w:color w:val="000000"/>
                <w:kern w:val="0"/>
                <w:sz w:val="22"/>
                <w:szCs w:val="22"/>
                <w:u w:val="none"/>
                <w:lang w:val="en-US" w:eastAsia="zh-CN" w:bidi="ar"/>
              </w:rPr>
            </w:pPr>
            <w:r>
              <w:rPr>
                <w:rFonts w:hint="eastAsia" w:cs="Tahoma"/>
                <w:color w:val="000000"/>
                <w:kern w:val="28"/>
                <w:sz w:val="21"/>
                <w:szCs w:val="21"/>
                <w:highlight w:val="none"/>
                <w:lang w:val="en-US" w:eastAsia="zh-CN"/>
              </w:rPr>
              <w:t>15</w:t>
            </w:r>
          </w:p>
        </w:tc>
        <w:tc>
          <w:tcPr>
            <w:tcW w:w="634" w:type="dxa"/>
            <w:vAlign w:val="center"/>
          </w:tcPr>
          <w:p>
            <w:pPr>
              <w:pStyle w:val="19"/>
              <w:spacing w:line="360" w:lineRule="auto"/>
              <w:ind w:firstLine="210" w:firstLineChars="100"/>
              <w:jc w:val="both"/>
              <w:rPr>
                <w:rFonts w:hint="eastAsia" w:ascii="宋体" w:hAnsi="宋体" w:cs="宋体"/>
                <w:i w:val="0"/>
                <w:iCs w:val="0"/>
                <w:color w:val="000000"/>
                <w:kern w:val="0"/>
                <w:sz w:val="22"/>
                <w:szCs w:val="22"/>
                <w:u w:val="none"/>
                <w:lang w:val="en-US" w:eastAsia="zh-CN" w:bidi="ar"/>
              </w:rPr>
            </w:pPr>
            <w:r>
              <w:rPr>
                <w:rFonts w:hint="eastAsia" w:cs="Tahoma"/>
                <w:color w:val="000000"/>
                <w:kern w:val="28"/>
                <w:sz w:val="21"/>
                <w:szCs w:val="21"/>
                <w:highlight w:val="none"/>
                <w:lang w:val="en-US" w:eastAsia="zh-CN"/>
              </w:rPr>
              <w:t>个</w:t>
            </w:r>
          </w:p>
        </w:tc>
        <w:tc>
          <w:tcPr>
            <w:tcW w:w="1023"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100</w:t>
            </w:r>
          </w:p>
        </w:tc>
        <w:tc>
          <w:tcPr>
            <w:tcW w:w="1105"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1500</w:t>
            </w:r>
          </w:p>
        </w:tc>
        <w:tc>
          <w:tcPr>
            <w:tcW w:w="1745" w:type="dxa"/>
            <w:vAlign w:val="center"/>
          </w:tcPr>
          <w:p>
            <w:pPr>
              <w:pStyle w:val="19"/>
              <w:spacing w:line="360" w:lineRule="auto"/>
              <w:jc w:val="center"/>
              <w:rPr>
                <w:rFonts w:hint="eastAsia" w:ascii="宋体" w:hAnsi="宋体" w:cs="宋体"/>
                <w:i w:val="0"/>
                <w:iCs w:val="0"/>
                <w:color w:val="000000"/>
                <w:kern w:val="0"/>
                <w:sz w:val="22"/>
                <w:szCs w:val="22"/>
                <w:u w:val="none"/>
                <w:lang w:val="en-US" w:eastAsia="zh-CN" w:bidi="ar"/>
              </w:rPr>
            </w:pPr>
            <w:r>
              <w:rPr>
                <w:rFonts w:hint="eastAsia" w:cs="Tahoma"/>
                <w:color w:val="000000"/>
                <w:kern w:val="28"/>
                <w:sz w:val="21"/>
                <w:szCs w:val="21"/>
                <w:highlight w:val="none"/>
                <w:lang w:eastAsia="zh-CN"/>
              </w:rPr>
              <w:t>国标</w:t>
            </w:r>
          </w:p>
        </w:tc>
      </w:tr>
    </w:tbl>
    <w:p>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本项目拟采购的医疗器械必须是在医疗器械注册证或备案证明有效期内生产的产品</w:t>
      </w:r>
      <w:r>
        <w:rPr>
          <w:rFonts w:hint="eastAsia" w:ascii="宋体" w:hAnsi="宋体" w:cs="宋体"/>
          <w:b/>
          <w:bCs w:val="0"/>
          <w:color w:val="auto"/>
          <w:sz w:val="21"/>
          <w:szCs w:val="21"/>
          <w:highlight w:val="none"/>
          <w:lang w:val="en-US" w:eastAsia="zh-CN"/>
        </w:rPr>
        <w:t>（蓝光灯管与电子体重秤除外）</w:t>
      </w:r>
      <w:r>
        <w:rPr>
          <w:rFonts w:hint="eastAsia" w:ascii="宋体" w:hAnsi="宋体" w:eastAsia="宋体" w:cs="宋体"/>
          <w:b/>
          <w:bCs w:val="0"/>
          <w:color w:val="auto"/>
          <w:sz w:val="21"/>
          <w:szCs w:val="21"/>
          <w:highlight w:val="none"/>
          <w:lang w:val="en-US" w:eastAsia="zh-CN"/>
        </w:rPr>
        <w:t>，供应商需提供医疗器械注册证或备案证明</w:t>
      </w:r>
      <w:r>
        <w:rPr>
          <w:rFonts w:hint="eastAsia" w:ascii="宋体" w:hAnsi="宋体" w:eastAsia="宋体" w:cs="宋体"/>
          <w:b/>
          <w:bCs w:val="0"/>
          <w:color w:val="auto"/>
          <w:sz w:val="21"/>
          <w:szCs w:val="21"/>
          <w:highlight w:val="none"/>
          <w:lang w:val="en-US" w:eastAsia="zh-CN"/>
        </w:rPr>
        <w:t xml:space="preserve">（提供证明材料复印件加盖公章）。         </w:t>
      </w:r>
      <w:r>
        <w:rPr>
          <w:rFonts w:hint="eastAsia" w:ascii="宋体" w:hAnsi="宋体" w:eastAsia="宋体" w:cs="宋体"/>
          <w:bCs/>
          <w:color w:val="auto"/>
          <w:sz w:val="21"/>
          <w:szCs w:val="21"/>
          <w:highlight w:val="none"/>
          <w:lang w:val="en-US" w:eastAsia="zh-CN"/>
        </w:rPr>
        <w:t xml:space="preserve">                                                                                                                       </w:t>
      </w:r>
    </w:p>
    <w:p>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四、</w:t>
      </w:r>
      <w:r>
        <w:rPr>
          <w:rFonts w:hint="eastAsia" w:ascii="Times New Roman" w:hAnsi="Times New Roman" w:eastAsia="宋体" w:cs="Times New Roman"/>
          <w:b/>
          <w:color w:val="000000"/>
          <w:sz w:val="28"/>
          <w:szCs w:val="36"/>
          <w:highlight w:val="none"/>
          <w:lang w:val="en-US" w:eastAsia="zh-CN"/>
        </w:rPr>
        <w:t>商务要求</w:t>
      </w:r>
    </w:p>
    <w:p>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6"/>
        <w:tblW w:w="839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1"/>
        <w:gridCol w:w="67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9" w:hRule="atLeast"/>
        </w:trPr>
        <w:tc>
          <w:tcPr>
            <w:tcW w:w="1661" w:type="dxa"/>
            <w:vAlign w:val="center"/>
          </w:tcPr>
          <w:p>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6734" w:type="dxa"/>
            <w:vAlign w:val="top"/>
          </w:tcPr>
          <w:p>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61" w:type="dxa"/>
            <w:vAlign w:val="center"/>
          </w:tcPr>
          <w:p>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6734" w:type="dxa"/>
            <w:vAlign w:val="top"/>
          </w:tcPr>
          <w:p>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61" w:type="dxa"/>
            <w:vAlign w:val="center"/>
          </w:tcPr>
          <w:p>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6734" w:type="dxa"/>
            <w:vAlign w:val="top"/>
          </w:tcPr>
          <w:p>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31" w:hRule="atLeast"/>
        </w:trPr>
        <w:tc>
          <w:tcPr>
            <w:tcW w:w="1661" w:type="dxa"/>
            <w:vAlign w:val="center"/>
          </w:tcPr>
          <w:p>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6734" w:type="dxa"/>
            <w:vAlign w:val="top"/>
          </w:tcPr>
          <w:p>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（1）采购人的款项以银行转账方式支付。签订合同后，合同器械到采购人指定地点交付并完成安装、验收合格后，成交供应商凭以下资料支付：</w:t>
            </w:r>
          </w:p>
          <w:p>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61" w:type="dxa"/>
            <w:vAlign w:val="center"/>
          </w:tcPr>
          <w:p>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6734" w:type="dxa"/>
            <w:vAlign w:val="top"/>
          </w:tcPr>
          <w:p>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1661" w:type="dxa"/>
            <w:vAlign w:val="center"/>
          </w:tcPr>
          <w:p>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6734" w:type="dxa"/>
            <w:vAlign w:val="top"/>
          </w:tcPr>
          <w:p>
            <w:pPr>
              <w:widowControl/>
              <w:tabs>
                <w:tab w:val="left" w:pos="636"/>
              </w:tabs>
              <w:autoSpaceDE w:val="0"/>
              <w:autoSpaceDN w:val="0"/>
              <w:spacing w:line="360" w:lineRule="auto"/>
              <w:jc w:val="left"/>
              <w:textAlignment w:val="bottom"/>
              <w:rPr>
                <w:rFonts w:hint="eastAsia"/>
                <w:lang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p>
        </w:tc>
      </w:tr>
    </w:tbl>
    <w:p>
      <w:pPr>
        <w:rPr>
          <w:highlight w:val="none"/>
          <w:lang w:eastAsia="zh-CN"/>
        </w:rPr>
      </w:pPr>
    </w:p>
    <w:p>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7"/>
        <w:tblW w:w="84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674" w:type="dxa"/>
            <w:vAlign w:val="center"/>
          </w:tcPr>
          <w:p>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6736" w:type="dxa"/>
            <w:vAlign w:val="center"/>
          </w:tcPr>
          <w:p>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器械</w:t>
            </w:r>
            <w:r>
              <w:rPr>
                <w:rFonts w:hint="eastAsia" w:ascii="宋体" w:hAnsi="宋体" w:eastAsia="宋体" w:cs="宋体"/>
                <w:b/>
                <w:bCs/>
                <w:sz w:val="21"/>
                <w:szCs w:val="21"/>
              </w:rPr>
              <w:t>包装、安装、调试及验收</w:t>
            </w:r>
          </w:p>
        </w:tc>
        <w:tc>
          <w:tcPr>
            <w:tcW w:w="6736" w:type="dxa"/>
            <w:vAlign w:val="top"/>
          </w:tcPr>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6736" w:type="dxa"/>
            <w:vAlign w:val="top"/>
          </w:tcPr>
          <w:p>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w:t>
            </w:r>
            <w:r>
              <w:rPr>
                <w:rFonts w:hint="eastAsia" w:ascii="宋体" w:hAnsi="宋体" w:cs="宋体"/>
                <w:b/>
                <w:bCs/>
                <w:sz w:val="21"/>
                <w:szCs w:val="21"/>
                <w:lang w:eastAsia="zh-CN"/>
              </w:rPr>
              <w:t>供应商</w:t>
            </w:r>
            <w:r>
              <w:rPr>
                <w:rFonts w:hint="eastAsia" w:ascii="宋体" w:hAnsi="宋体" w:eastAsia="宋体" w:cs="宋体"/>
                <w:b/>
                <w:bCs/>
                <w:sz w:val="21"/>
                <w:szCs w:val="21"/>
              </w:rPr>
              <w:t>需保证</w:t>
            </w:r>
            <w:r>
              <w:rPr>
                <w:rFonts w:hint="eastAsia" w:ascii="宋体" w:hAnsi="宋体" w:cs="宋体"/>
                <w:b/>
                <w:bCs/>
                <w:sz w:val="21"/>
                <w:szCs w:val="21"/>
                <w:lang w:eastAsia="zh-CN"/>
              </w:rPr>
              <w:t>器械</w:t>
            </w:r>
            <w:r>
              <w:rPr>
                <w:rFonts w:hint="eastAsia" w:ascii="宋体" w:hAnsi="宋体" w:eastAsia="宋体" w:cs="宋体"/>
                <w:b/>
                <w:bCs/>
                <w:sz w:val="21"/>
                <w:szCs w:val="21"/>
              </w:rPr>
              <w:t>是全新、未曾使用过的，</w:t>
            </w:r>
            <w:r>
              <w:rPr>
                <w:rFonts w:hint="eastAsia" w:ascii="宋体" w:hAnsi="宋体" w:cs="宋体"/>
                <w:b/>
                <w:bCs/>
                <w:sz w:val="21"/>
                <w:szCs w:val="21"/>
                <w:lang w:eastAsia="zh-CN"/>
              </w:rPr>
              <w:t>医疗器械</w:t>
            </w:r>
            <w:r>
              <w:rPr>
                <w:rFonts w:hint="eastAsia" w:ascii="宋体" w:hAnsi="宋体" w:eastAsia="宋体" w:cs="宋体"/>
                <w:b/>
                <w:bCs/>
                <w:sz w:val="21"/>
                <w:szCs w:val="21"/>
              </w:rPr>
              <w:t>的质量、规格及技术特征符合国家相关标准、行业标准</w:t>
            </w:r>
            <w:r>
              <w:rPr>
                <w:rFonts w:hint="eastAsia" w:ascii="宋体" w:hAnsi="宋体" w:cs="宋体"/>
                <w:b/>
                <w:bCs/>
                <w:sz w:val="21"/>
                <w:szCs w:val="21"/>
                <w:lang w:eastAsia="zh-CN"/>
              </w:rPr>
              <w:t>。</w:t>
            </w:r>
            <w:r>
              <w:rPr>
                <w:rFonts w:hint="eastAsia" w:ascii="宋体" w:hAnsi="宋体" w:cs="宋体"/>
                <w:b/>
                <w:bCs/>
                <w:color w:val="auto"/>
                <w:sz w:val="21"/>
                <w:szCs w:val="21"/>
                <w:lang w:val="en-US" w:eastAsia="zh-CN"/>
              </w:rPr>
              <w:t>（提供承诺函，并加盖供应商公章）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6736" w:type="dxa"/>
            <w:vAlign w:val="top"/>
          </w:tcPr>
          <w:p>
            <w:pPr>
              <w:tabs>
                <w:tab w:val="decimal" w:pos="315"/>
                <w:tab w:val="left" w:pos="630"/>
              </w:tabs>
              <w:spacing w:line="360" w:lineRule="auto"/>
              <w:rPr>
                <w:rFonts w:hint="eastAsia" w:ascii="宋体" w:hAnsi="宋体" w:eastAsia="宋体" w:cs="宋体"/>
                <w:sz w:val="21"/>
                <w:szCs w:val="21"/>
                <w:lang w:val="en-US" w:eastAsia="zh-CN"/>
              </w:rPr>
            </w:pPr>
            <w:bookmarkStart w:id="1" w:name="_GoBack"/>
            <w:r>
              <w:rPr>
                <w:rFonts w:hint="eastAsia" w:ascii="宋体" w:hAnsi="宋体" w:eastAsia="宋体" w:cs="宋体"/>
                <w:b/>
                <w:bCs/>
                <w:sz w:val="21"/>
                <w:szCs w:val="21"/>
                <w:lang w:val="en-US" w:eastAsia="zh-CN"/>
              </w:rPr>
              <w:t>★</w:t>
            </w:r>
            <w:r>
              <w:rPr>
                <w:rFonts w:hint="eastAsia" w:ascii="宋体" w:hAnsi="宋体" w:cs="宋体"/>
                <w:b/>
                <w:bCs/>
                <w:sz w:val="21"/>
                <w:szCs w:val="21"/>
                <w:highlight w:val="none"/>
                <w:lang w:eastAsia="zh-CN"/>
              </w:rPr>
              <w:t>器械</w:t>
            </w:r>
            <w:r>
              <w:rPr>
                <w:rFonts w:hint="eastAsia" w:ascii="宋体" w:hAnsi="宋体" w:eastAsia="宋体" w:cs="宋体"/>
                <w:b/>
                <w:bCs/>
                <w:sz w:val="21"/>
                <w:szCs w:val="21"/>
              </w:rPr>
              <w:t>保修期</w:t>
            </w:r>
            <w:r>
              <w:rPr>
                <w:rFonts w:hint="eastAsia" w:ascii="宋体" w:hAnsi="宋体" w:cs="宋体"/>
                <w:b/>
                <w:bCs/>
                <w:sz w:val="21"/>
                <w:szCs w:val="21"/>
                <w:lang w:eastAsia="zh-CN"/>
              </w:rPr>
              <w:t>不少于</w:t>
            </w:r>
            <w:r>
              <w:rPr>
                <w:rFonts w:hint="eastAsia" w:ascii="宋体" w:hAnsi="宋体" w:cs="宋体"/>
                <w:b/>
                <w:bCs/>
                <w:sz w:val="21"/>
                <w:szCs w:val="21"/>
                <w:highlight w:val="none"/>
                <w:lang w:val="en-US" w:eastAsia="zh-CN"/>
              </w:rPr>
              <w:t>1</w:t>
            </w:r>
            <w:r>
              <w:rPr>
                <w:rFonts w:hint="eastAsia" w:ascii="宋体" w:hAnsi="宋体" w:cs="宋体"/>
                <w:b/>
                <w:bCs/>
                <w:sz w:val="21"/>
                <w:szCs w:val="21"/>
                <w:lang w:eastAsia="zh-CN"/>
              </w:rPr>
              <w:t>个月</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采购人</w:t>
            </w:r>
            <w:r>
              <w:rPr>
                <w:rFonts w:hint="eastAsia" w:ascii="宋体" w:hAnsi="宋体" w:eastAsia="宋体" w:cs="宋体"/>
                <w:b/>
                <w:bCs/>
                <w:sz w:val="21"/>
                <w:szCs w:val="21"/>
              </w:rPr>
              <w:t>验收合格之日起计算）。保质保用期内非采购人的人为原因而出现产品质量及问题，由</w:t>
            </w:r>
            <w:r>
              <w:rPr>
                <w:rFonts w:hint="eastAsia" w:ascii="宋体" w:hAnsi="宋体" w:eastAsia="宋体" w:cs="宋体"/>
                <w:b/>
                <w:bCs/>
                <w:sz w:val="21"/>
                <w:szCs w:val="21"/>
                <w:lang w:eastAsia="zh-CN"/>
              </w:rPr>
              <w:t>成交供应商</w:t>
            </w:r>
            <w:r>
              <w:rPr>
                <w:rFonts w:hint="eastAsia" w:ascii="宋体" w:hAnsi="宋体" w:eastAsia="宋体" w:cs="宋体"/>
                <w:b/>
                <w:bCs/>
                <w:sz w:val="21"/>
                <w:szCs w:val="21"/>
              </w:rPr>
              <w:t>负责包修、包换或包退，并承担因此而产生的一切费用。</w:t>
            </w:r>
            <w:r>
              <w:rPr>
                <w:rFonts w:hint="eastAsia" w:ascii="宋体" w:hAnsi="宋体" w:cs="宋体"/>
                <w:b/>
                <w:bCs/>
                <w:color w:val="auto"/>
                <w:sz w:val="21"/>
                <w:szCs w:val="21"/>
                <w:lang w:val="en-US" w:eastAsia="zh-CN"/>
              </w:rPr>
              <w:t>（提供承诺函，并加盖供应商公章）</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6736" w:type="dxa"/>
            <w:vAlign w:val="top"/>
          </w:tcPr>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器械</w:t>
            </w:r>
            <w:r>
              <w:rPr>
                <w:rFonts w:hint="eastAsia" w:ascii="宋体" w:hAnsi="宋体" w:eastAsia="宋体" w:cs="宋体"/>
                <w:sz w:val="21"/>
                <w:szCs w:val="21"/>
              </w:rPr>
              <w:t>安装现场或按双方协商安排。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6736" w:type="dxa"/>
            <w:vAlign w:val="top"/>
          </w:tcPr>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pPr>
        <w:rPr>
          <w:rFonts w:hint="eastAsia" w:ascii="Times New Roman" w:hAnsi="Times New Roman" w:eastAsia="宋体" w:cs="Times New Roman"/>
          <w:b/>
          <w:color w:val="000000"/>
          <w:sz w:val="28"/>
          <w:szCs w:val="36"/>
          <w:highlight w:val="none"/>
          <w:lang w:val="en-US" w:eastAsia="zh-CN"/>
        </w:rPr>
      </w:pPr>
    </w:p>
    <w:sectPr>
      <w:footerReference r:id="rId3"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1D866"/>
    <w:multiLevelType w:val="singleLevel"/>
    <w:tmpl w:val="4761D86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A047C3"/>
    <w:rsid w:val="10C8579F"/>
    <w:rsid w:val="10DA07DC"/>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8A77F0"/>
    <w:rsid w:val="15A765F4"/>
    <w:rsid w:val="15B47D77"/>
    <w:rsid w:val="15D078F9"/>
    <w:rsid w:val="164107F7"/>
    <w:rsid w:val="167C0D32"/>
    <w:rsid w:val="16B34B25"/>
    <w:rsid w:val="16FF7D6A"/>
    <w:rsid w:val="17173F85"/>
    <w:rsid w:val="175C5903"/>
    <w:rsid w:val="176E0554"/>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7C74E7"/>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A77C33"/>
    <w:rsid w:val="22BE4F7D"/>
    <w:rsid w:val="22CE65EE"/>
    <w:rsid w:val="23140AB8"/>
    <w:rsid w:val="23256DAA"/>
    <w:rsid w:val="237763F3"/>
    <w:rsid w:val="237A0EA4"/>
    <w:rsid w:val="23847F75"/>
    <w:rsid w:val="239D3CDF"/>
    <w:rsid w:val="23AB0B4B"/>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07E81"/>
    <w:rsid w:val="4A0B1FA6"/>
    <w:rsid w:val="4A5676C5"/>
    <w:rsid w:val="4A6873F9"/>
    <w:rsid w:val="4AA470ED"/>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EF30C49"/>
    <w:rsid w:val="5F646D0F"/>
    <w:rsid w:val="5F652DB2"/>
    <w:rsid w:val="5F69359F"/>
    <w:rsid w:val="602B0459"/>
    <w:rsid w:val="604F643C"/>
    <w:rsid w:val="60B92E1E"/>
    <w:rsid w:val="60BF3DBF"/>
    <w:rsid w:val="60FD202F"/>
    <w:rsid w:val="611E0FEE"/>
    <w:rsid w:val="612754C0"/>
    <w:rsid w:val="61816051"/>
    <w:rsid w:val="62210161"/>
    <w:rsid w:val="624B5D7A"/>
    <w:rsid w:val="62A35127"/>
    <w:rsid w:val="631B2E02"/>
    <w:rsid w:val="6375489A"/>
    <w:rsid w:val="63D7466D"/>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AD12C02"/>
    <w:rsid w:val="6B59096C"/>
    <w:rsid w:val="6C066D46"/>
    <w:rsid w:val="6C1C572C"/>
    <w:rsid w:val="6C517895"/>
    <w:rsid w:val="6C797762"/>
    <w:rsid w:val="6CA65FF8"/>
    <w:rsid w:val="6D323B6A"/>
    <w:rsid w:val="6D8E6FF3"/>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A71E3A"/>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6E0FEA"/>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5">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2"/>
    <w:basedOn w:val="10"/>
    <w:next w:val="1"/>
    <w:unhideWhenUsed/>
    <w:qFormat/>
    <w:uiPriority w:val="99"/>
    <w:pPr>
      <w:ind w:firstLine="420" w:firstLine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unhideWhenUsed/>
    <w:qFormat/>
    <w:uiPriority w:val="99"/>
    <w:pPr>
      <w:spacing w:after="120" w:line="480" w:lineRule="auto"/>
    </w:pPr>
  </w:style>
  <w:style w:type="table" w:styleId="17">
    <w:name w:val="Table Grid"/>
    <w:basedOn w:val="16"/>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大标题"/>
    <w:basedOn w:val="1"/>
    <w:next w:val="12"/>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592</Words>
  <Characters>619</Characters>
  <Lines>0</Lines>
  <Paragraphs>0</Paragraphs>
  <ScaleCrop>false</ScaleCrop>
  <LinksUpToDate>false</LinksUpToDate>
  <CharactersWithSpaces>762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赖宇娟</cp:lastModifiedBy>
  <dcterms:modified xsi:type="dcterms:W3CDTF">2026-04-22T06:25:45Z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719A6EA6DEAE4BE1B8A2EE280BD5F3BF_13</vt:lpwstr>
  </property>
  <property fmtid="{D5CDD505-2E9C-101B-9397-08002B2CF9AE}" pid="4" name="KSOTemplateDocerSaveRecord">
    <vt:lpwstr>eyJoZGlkIjoiZDZhMmUyNGNkNjFmMDg5OTBkMGE5NzVmMzUyMDY2ZWUifQ==</vt:lpwstr>
  </property>
</Properties>
</file>