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视力筛查仪采购项目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视力筛查仪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9.9</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9.9</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操作方便，便携好用</w:t>
            </w:r>
            <w:r>
              <w:rPr>
                <w:rFonts w:hint="eastAsia" w:cs="Tahoma"/>
                <w:color w:val="000000"/>
                <w:kern w:val="28"/>
                <w:sz w:val="21"/>
                <w:szCs w:val="21"/>
                <w:highlight w:val="none"/>
                <w:lang w:eastAsia="zh-CN"/>
              </w:rPr>
              <w:t>，出数据快、准确</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1569</Words>
  <Characters>1593</Characters>
  <Lines>0</Lines>
  <Paragraphs>0</Paragraphs>
  <TotalTime>283</TotalTime>
  <ScaleCrop>false</ScaleCrop>
  <LinksUpToDate>false</LinksUpToDate>
  <CharactersWithSpaces>1738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2026-04-10T08:14:25Z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