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09FDB8E1">
      <w:pPr>
        <w:spacing w:line="360" w:lineRule="auto"/>
        <w:jc w:val="center"/>
        <w:rPr>
          <w:b/>
          <w:color w:val="auto"/>
          <w:sz w:val="36"/>
          <w:szCs w:val="36"/>
        </w:rPr>
      </w:pPr>
      <w:r>
        <w:rPr>
          <w:b/>
          <w:color w:val="auto"/>
          <w:sz w:val="36"/>
          <w:szCs w:val="36"/>
        </w:rPr>
        <w:t>用户需求书</w:t>
      </w:r>
    </w:p>
    <w:p w14:paraId="465E143E">
      <w:pPr>
        <w:pStyle w:val="21"/>
        <w:ind w:firstLine="482"/>
        <w:rPr>
          <w:rFonts w:hint="eastAsia"/>
          <w:b/>
          <w:color w:val="000000"/>
          <w:highlight w:val="none"/>
        </w:rPr>
      </w:pPr>
    </w:p>
    <w:p w14:paraId="623EF6ED">
      <w:pPr>
        <w:pStyle w:val="21"/>
        <w:ind w:firstLine="482"/>
        <w:rPr>
          <w:b/>
          <w:color w:val="000000"/>
          <w:highlight w:val="none"/>
        </w:rPr>
      </w:pPr>
      <w:r>
        <w:rPr>
          <w:rFonts w:hint="eastAsia"/>
          <w:b/>
          <w:color w:val="000000"/>
          <w:highlight w:val="none"/>
        </w:rPr>
        <w:t>总则</w:t>
      </w:r>
    </w:p>
    <w:p w14:paraId="08991956">
      <w:pPr>
        <w:pStyle w:val="21"/>
        <w:ind w:firstLine="480"/>
        <w:rPr>
          <w:color w:val="000000"/>
          <w:highlight w:val="none"/>
        </w:rPr>
      </w:pPr>
      <w:r>
        <w:rPr>
          <w:rFonts w:hint="eastAsia"/>
          <w:color w:val="000000"/>
          <w:highlight w:val="none"/>
        </w:rPr>
        <w:t>1、成交供应商必须按国家、行业的标准及采购文件的要求对本项目提供相应的货物及服务。</w:t>
      </w:r>
    </w:p>
    <w:p w14:paraId="7183D367">
      <w:pPr>
        <w:pStyle w:val="21"/>
        <w:ind w:firstLine="480"/>
        <w:rPr>
          <w:color w:val="000000"/>
          <w:highlight w:val="none"/>
        </w:rPr>
      </w:pPr>
      <w:r>
        <w:rPr>
          <w:rFonts w:hint="eastAsia"/>
          <w:color w:val="000000"/>
          <w:highlight w:val="none"/>
        </w:rPr>
        <w:t>2、《用户需求书》中凡有“★”标识的内容条款(如有)被视为实质性响应项目、指标；</w:t>
      </w:r>
      <w:r>
        <w:rPr>
          <w:rFonts w:hint="eastAsia"/>
          <w:color w:val="000000"/>
          <w:highlight w:val="none"/>
          <w:lang w:val="en-US" w:eastAsia="zh-CN"/>
        </w:rPr>
        <w:t>响应供应商</w:t>
      </w:r>
      <w:r>
        <w:rPr>
          <w:rFonts w:hint="eastAsia"/>
          <w:color w:val="000000"/>
          <w:highlight w:val="none"/>
        </w:rPr>
        <w:t>必须对此做出回答并完全满足这些要求不可以出现任何负偏离，如果出现负偏离将被视为无效</w:t>
      </w:r>
      <w:r>
        <w:rPr>
          <w:rFonts w:hint="eastAsia"/>
          <w:color w:val="000000"/>
          <w:highlight w:val="none"/>
          <w:lang w:val="en-US" w:eastAsia="zh-CN"/>
        </w:rPr>
        <w:t>响应</w:t>
      </w:r>
      <w:r>
        <w:rPr>
          <w:rFonts w:hint="eastAsia"/>
          <w:color w:val="000000"/>
          <w:highlight w:val="none"/>
        </w:rPr>
        <w:t>。</w:t>
      </w:r>
    </w:p>
    <w:p w14:paraId="17CDECF6">
      <w:pPr>
        <w:pStyle w:val="21"/>
        <w:ind w:firstLine="480"/>
        <w:rPr>
          <w:color w:val="000000"/>
          <w:highlight w:val="none"/>
        </w:rPr>
      </w:pPr>
      <w:r>
        <w:rPr>
          <w:rFonts w:hint="eastAsia"/>
          <w:color w:val="000000"/>
          <w:highlight w:val="none"/>
          <w:lang w:val="en-US" w:eastAsia="zh-CN"/>
        </w:rPr>
        <w:t>3</w:t>
      </w:r>
      <w:r>
        <w:rPr>
          <w:rFonts w:hint="eastAsia"/>
          <w:color w:val="000000"/>
          <w:highlight w:val="none"/>
        </w:rPr>
        <w:t>、本项目由成交供应商负责采购文件对成交供应商要求的一切事宜及责任。响应报价中不得包含采购文件要求以外的内容，否则，在评</w:t>
      </w:r>
      <w:r>
        <w:rPr>
          <w:rFonts w:hint="eastAsia"/>
          <w:color w:val="000000"/>
          <w:highlight w:val="none"/>
          <w:lang w:val="en-US" w:eastAsia="zh-CN"/>
        </w:rPr>
        <w:t>审</w:t>
      </w:r>
      <w:r>
        <w:rPr>
          <w:rFonts w:hint="eastAsia"/>
          <w:color w:val="000000"/>
          <w:highlight w:val="none"/>
        </w:rPr>
        <w:t>时不予核减；若</w:t>
      </w:r>
      <w:r>
        <w:rPr>
          <w:rFonts w:hint="eastAsia"/>
          <w:color w:val="000000"/>
          <w:highlight w:val="none"/>
          <w:lang w:val="en-US" w:eastAsia="zh-CN"/>
        </w:rPr>
        <w:t>响应</w:t>
      </w:r>
      <w:r>
        <w:rPr>
          <w:rFonts w:hint="eastAsia"/>
          <w:color w:val="000000"/>
          <w:highlight w:val="none"/>
        </w:rPr>
        <w:t>报价有缺漏项的，缺漏项部分的价格视为已包含在</w:t>
      </w:r>
      <w:r>
        <w:rPr>
          <w:rFonts w:hint="eastAsia"/>
          <w:color w:val="000000"/>
          <w:highlight w:val="none"/>
          <w:lang w:val="en-US" w:eastAsia="zh-CN"/>
        </w:rPr>
        <w:t>响应</w:t>
      </w:r>
      <w:r>
        <w:rPr>
          <w:rFonts w:hint="eastAsia"/>
          <w:color w:val="000000"/>
          <w:highlight w:val="none"/>
        </w:rPr>
        <w:t>报价中，成交后不作任何调整，采购人将不再支付任何费用。</w:t>
      </w:r>
    </w:p>
    <w:p w14:paraId="67830A01">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000000"/>
          <w:kern w:val="2"/>
          <w:sz w:val="24"/>
          <w:szCs w:val="24"/>
          <w:highlight w:val="none"/>
          <w:lang w:val="en-US" w:eastAsia="zh-CN" w:bidi="ar-SA"/>
        </w:rPr>
      </w:pPr>
      <w:r>
        <w:rPr>
          <w:rFonts w:hint="eastAsia" w:ascii="Times New Roman" w:hAnsi="Times New Roman" w:eastAsia="宋体" w:cs="Times New Roman"/>
          <w:color w:val="000000"/>
          <w:kern w:val="2"/>
          <w:sz w:val="24"/>
          <w:szCs w:val="24"/>
          <w:highlight w:val="none"/>
          <w:lang w:val="en-US" w:eastAsia="zh-CN" w:bidi="ar-SA"/>
        </w:rPr>
        <w:t>4、本项目不允许提交备选方案，不允许联合体响应、转包或分包。</w:t>
      </w:r>
    </w:p>
    <w:p w14:paraId="5E15BCCB">
      <w:pPr>
        <w:rPr>
          <w:rFonts w:hint="eastAsia"/>
          <w:lang w:eastAsia="zh-CN"/>
        </w:rPr>
      </w:pPr>
    </w:p>
    <w:p w14:paraId="1CCB9486">
      <w:pPr>
        <w:pStyle w:val="5"/>
        <w:pageBreakBefore w:val="0"/>
        <w:numPr>
          <w:ilvl w:val="0"/>
          <w:numId w:val="0"/>
        </w:numPr>
        <w:kinsoku/>
        <w:overflowPunct/>
        <w:bidi w:val="0"/>
        <w:spacing w:before="0" w:beforeLines="0" w:after="0" w:afterLines="0" w:line="360" w:lineRule="auto"/>
        <w:rPr>
          <w:rFonts w:hint="default"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lang w:val="en-US" w:eastAsia="zh-CN" w:bidi="ar-SA"/>
        </w:rPr>
        <w:t>一、项目名称：</w:t>
      </w:r>
      <w:bookmarkStart w:id="0" w:name="OLE_LINK1"/>
      <w:r>
        <w:rPr>
          <w:rFonts w:hint="eastAsia" w:ascii="Times New Roman" w:hAnsi="Times New Roman" w:eastAsia="宋体" w:cs="Times New Roman"/>
          <w:color w:val="000000"/>
          <w:kern w:val="2"/>
          <w:sz w:val="24"/>
          <w:szCs w:val="24"/>
          <w:highlight w:val="none"/>
          <w:lang w:val="en-US" w:eastAsia="zh-CN" w:bidi="ar-SA"/>
        </w:rPr>
        <w:t>中山市黄圃人民医院2026年4月第一批小器械采购项目</w:t>
      </w:r>
      <w:bookmarkEnd w:id="0"/>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ascii="Times New Roman" w:hAnsi="Times New Roman" w:eastAsia="宋体" w:cs="Times New Roman"/>
          <w:b/>
          <w:color w:val="auto"/>
          <w:sz w:val="28"/>
          <w:szCs w:val="22"/>
          <w:highlight w:val="none"/>
          <w:lang w:val="en-US" w:eastAsia="zh-CN"/>
        </w:rPr>
        <w:t>（一）</w:t>
      </w:r>
      <w:r>
        <w:rPr>
          <w:rFonts w:hint="eastAsia" w:cs="Times New Roman"/>
          <w:b/>
          <w:color w:val="auto"/>
          <w:sz w:val="28"/>
          <w:szCs w:val="22"/>
          <w:highlight w:val="none"/>
          <w:lang w:val="en-US" w:eastAsia="zh-CN"/>
        </w:rPr>
        <w:t>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893" w:tblpY="177"/>
        <w:tblOverlap w:val="never"/>
        <w:tblW w:w="5042"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99"/>
        <w:gridCol w:w="2473"/>
        <w:gridCol w:w="621"/>
        <w:gridCol w:w="633"/>
        <w:gridCol w:w="1021"/>
        <w:gridCol w:w="1103"/>
        <w:gridCol w:w="1742"/>
      </w:tblGrid>
      <w:tr w14:paraId="50D98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1" w:hRule="atLeast"/>
        </w:trPr>
        <w:tc>
          <w:tcPr>
            <w:tcW w:w="476"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采购包</w:t>
            </w:r>
          </w:p>
        </w:tc>
        <w:tc>
          <w:tcPr>
            <w:tcW w:w="1473"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370"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377"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608" w:type="pct"/>
            <w:shd w:val="clear" w:color="auto" w:fill="F4F4F4"/>
            <w:noWrap w:val="0"/>
            <w:vAlign w:val="center"/>
          </w:tcPr>
          <w:p w14:paraId="0308D735">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预算单价（元）</w:t>
            </w:r>
          </w:p>
        </w:tc>
        <w:tc>
          <w:tcPr>
            <w:tcW w:w="657" w:type="pct"/>
            <w:shd w:val="clear" w:color="auto" w:fill="F4F4F4"/>
            <w:noWrap w:val="0"/>
            <w:vAlign w:val="center"/>
          </w:tcPr>
          <w:p w14:paraId="2472FBF2">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预算总价（元）</w:t>
            </w:r>
          </w:p>
        </w:tc>
        <w:tc>
          <w:tcPr>
            <w:tcW w:w="1037"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r>
      <w:tr w14:paraId="4348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vMerge w:val="restar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小器械</w:t>
            </w:r>
          </w:p>
        </w:tc>
        <w:tc>
          <w:tcPr>
            <w:tcW w:w="1473" w:type="pct"/>
            <w:noWrap w:val="0"/>
            <w:vAlign w:val="center"/>
          </w:tcPr>
          <w:p w14:paraId="350436F8">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eastAsia="宋体" w:cs="宋体"/>
                <w:i w:val="0"/>
                <w:iCs w:val="0"/>
                <w:color w:val="000000"/>
                <w:kern w:val="0"/>
                <w:sz w:val="22"/>
                <w:szCs w:val="22"/>
                <w:u w:val="none"/>
                <w:lang w:val="en-US" w:eastAsia="zh-CN" w:bidi="ar"/>
              </w:rPr>
              <w:t>电子血压计</w:t>
            </w:r>
          </w:p>
        </w:tc>
        <w:tc>
          <w:tcPr>
            <w:tcW w:w="370" w:type="pct"/>
            <w:noWrap w:val="0"/>
            <w:vAlign w:val="center"/>
          </w:tcPr>
          <w:p w14:paraId="57C1A6DC">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cs="宋体"/>
                <w:i w:val="0"/>
                <w:iCs w:val="0"/>
                <w:color w:val="000000"/>
                <w:kern w:val="0"/>
                <w:sz w:val="22"/>
                <w:szCs w:val="22"/>
                <w:u w:val="none"/>
                <w:lang w:val="en-US" w:eastAsia="zh-CN" w:bidi="ar"/>
              </w:rPr>
              <w:t>7</w:t>
            </w:r>
          </w:p>
        </w:tc>
        <w:tc>
          <w:tcPr>
            <w:tcW w:w="377" w:type="pct"/>
            <w:noWrap w:val="0"/>
            <w:vAlign w:val="center"/>
          </w:tcPr>
          <w:p w14:paraId="325FDE88">
            <w:pPr>
              <w:keepNext w:val="0"/>
              <w:keepLines w:val="0"/>
              <w:widowControl/>
              <w:suppressLineNumbers w:val="0"/>
              <w:jc w:val="center"/>
              <w:textAlignment w:val="center"/>
              <w:rPr>
                <w:rFonts w:hint="default" w:ascii="宋体" w:hAnsi="Times New Roman" w:eastAsia="宋体" w:cs="Tahoma"/>
                <w:color w:val="000000"/>
                <w:kern w:val="28"/>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台</w:t>
            </w:r>
          </w:p>
        </w:tc>
        <w:tc>
          <w:tcPr>
            <w:tcW w:w="608" w:type="pct"/>
            <w:noWrap w:val="0"/>
            <w:vAlign w:val="center"/>
          </w:tcPr>
          <w:p w14:paraId="0608874E">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657" w:type="pct"/>
            <w:noWrap w:val="0"/>
            <w:vAlign w:val="center"/>
          </w:tcPr>
          <w:p w14:paraId="40AB87B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2100</w:t>
            </w:r>
          </w:p>
        </w:tc>
        <w:tc>
          <w:tcPr>
            <w:tcW w:w="1037" w:type="pct"/>
            <w:noWrap w:val="0"/>
            <w:vAlign w:val="center"/>
          </w:tcPr>
          <w:p w14:paraId="5418F4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eastAsia="zh-CN"/>
              </w:rPr>
            </w:pPr>
            <w:r>
              <w:rPr>
                <w:rFonts w:hint="eastAsia" w:ascii="宋体" w:hAnsi="宋体" w:cs="宋体"/>
                <w:i w:val="0"/>
                <w:iCs w:val="0"/>
                <w:color w:val="000000"/>
                <w:kern w:val="0"/>
                <w:sz w:val="22"/>
                <w:szCs w:val="22"/>
                <w:u w:val="none"/>
                <w:lang w:val="en-US" w:eastAsia="zh-CN" w:bidi="ar"/>
              </w:rPr>
              <w:t>上臂</w:t>
            </w:r>
            <w:r>
              <w:rPr>
                <w:rFonts w:hint="eastAsia" w:ascii="宋体" w:hAnsi="宋体" w:eastAsia="宋体" w:cs="宋体"/>
                <w:i w:val="0"/>
                <w:iCs w:val="0"/>
                <w:color w:val="000000"/>
                <w:kern w:val="0"/>
                <w:sz w:val="22"/>
                <w:szCs w:val="22"/>
                <w:u w:val="none"/>
                <w:lang w:val="en-US" w:eastAsia="zh-CN" w:bidi="ar"/>
              </w:rPr>
              <w:t>袖带式</w:t>
            </w:r>
          </w:p>
        </w:tc>
      </w:tr>
      <w:tr w14:paraId="43C92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vMerge w:val="continue"/>
            <w:noWrap w:val="0"/>
            <w:vAlign w:val="center"/>
          </w:tcPr>
          <w:p w14:paraId="7D31D573">
            <w:pPr>
              <w:pStyle w:val="19"/>
              <w:spacing w:line="360" w:lineRule="auto"/>
              <w:jc w:val="center"/>
              <w:rPr>
                <w:rFonts w:hint="eastAsia" w:cs="Tahoma"/>
                <w:color w:val="000000"/>
                <w:kern w:val="28"/>
                <w:sz w:val="21"/>
                <w:szCs w:val="21"/>
                <w:highlight w:val="none"/>
                <w:lang w:val="en-US" w:eastAsia="zh-CN"/>
              </w:rPr>
            </w:pPr>
          </w:p>
        </w:tc>
        <w:tc>
          <w:tcPr>
            <w:tcW w:w="1473" w:type="pct"/>
            <w:noWrap w:val="0"/>
            <w:vAlign w:val="center"/>
          </w:tcPr>
          <w:p w14:paraId="74809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电子血压计</w:t>
            </w:r>
          </w:p>
        </w:tc>
        <w:tc>
          <w:tcPr>
            <w:tcW w:w="370" w:type="pct"/>
            <w:noWrap w:val="0"/>
            <w:vAlign w:val="center"/>
          </w:tcPr>
          <w:p w14:paraId="2BC2AB72">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p>
        </w:tc>
        <w:tc>
          <w:tcPr>
            <w:tcW w:w="377" w:type="pct"/>
            <w:noWrap w:val="0"/>
            <w:vAlign w:val="center"/>
          </w:tcPr>
          <w:p w14:paraId="6C142A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08" w:type="pct"/>
            <w:noWrap w:val="0"/>
            <w:vAlign w:val="center"/>
          </w:tcPr>
          <w:p w14:paraId="35722492">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1380</w:t>
            </w:r>
          </w:p>
        </w:tc>
        <w:tc>
          <w:tcPr>
            <w:tcW w:w="657" w:type="pct"/>
            <w:noWrap w:val="0"/>
            <w:vAlign w:val="center"/>
          </w:tcPr>
          <w:p w14:paraId="6286ADA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2760</w:t>
            </w:r>
          </w:p>
        </w:tc>
        <w:tc>
          <w:tcPr>
            <w:tcW w:w="1037" w:type="pct"/>
            <w:noWrap w:val="0"/>
            <w:vAlign w:val="center"/>
          </w:tcPr>
          <w:p w14:paraId="78133BA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臂筒式</w:t>
            </w:r>
          </w:p>
        </w:tc>
      </w:tr>
      <w:tr w14:paraId="336AC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vMerge w:val="continue"/>
            <w:noWrap w:val="0"/>
            <w:vAlign w:val="center"/>
          </w:tcPr>
          <w:p w14:paraId="23573DF2">
            <w:pPr>
              <w:pStyle w:val="19"/>
              <w:spacing w:line="360" w:lineRule="auto"/>
              <w:jc w:val="center"/>
              <w:rPr>
                <w:rFonts w:hint="eastAsia" w:cs="Tahoma"/>
                <w:color w:val="000000"/>
                <w:kern w:val="28"/>
                <w:sz w:val="21"/>
                <w:szCs w:val="21"/>
                <w:highlight w:val="none"/>
                <w:lang w:val="en-US" w:eastAsia="zh-CN"/>
              </w:rPr>
            </w:pPr>
          </w:p>
        </w:tc>
        <w:tc>
          <w:tcPr>
            <w:tcW w:w="1473" w:type="pct"/>
            <w:noWrap w:val="0"/>
            <w:vAlign w:val="center"/>
          </w:tcPr>
          <w:p w14:paraId="0358599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电子血压计</w:t>
            </w:r>
          </w:p>
        </w:tc>
        <w:tc>
          <w:tcPr>
            <w:tcW w:w="370" w:type="pct"/>
            <w:noWrap w:val="0"/>
            <w:vAlign w:val="center"/>
          </w:tcPr>
          <w:p w14:paraId="408BF94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77" w:type="pct"/>
            <w:noWrap w:val="0"/>
            <w:vAlign w:val="center"/>
          </w:tcPr>
          <w:p w14:paraId="5036937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08" w:type="pct"/>
            <w:noWrap w:val="0"/>
            <w:vAlign w:val="center"/>
          </w:tcPr>
          <w:p w14:paraId="307B8C9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657" w:type="pct"/>
            <w:noWrap w:val="0"/>
            <w:vAlign w:val="center"/>
          </w:tcPr>
          <w:p w14:paraId="2411549B">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1037" w:type="pct"/>
            <w:noWrap w:val="0"/>
            <w:vAlign w:val="center"/>
          </w:tcPr>
          <w:p w14:paraId="10ABBAF2">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可充电、可语音播报</w:t>
            </w:r>
          </w:p>
        </w:tc>
      </w:tr>
      <w:tr w14:paraId="28215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vMerge w:val="continue"/>
            <w:noWrap w:val="0"/>
            <w:vAlign w:val="center"/>
          </w:tcPr>
          <w:p w14:paraId="53230E96">
            <w:pPr>
              <w:pStyle w:val="19"/>
              <w:spacing w:line="360" w:lineRule="auto"/>
              <w:jc w:val="center"/>
              <w:rPr>
                <w:rFonts w:hint="eastAsia" w:cs="Tahoma"/>
                <w:color w:val="000000"/>
                <w:kern w:val="28"/>
                <w:sz w:val="21"/>
                <w:szCs w:val="21"/>
                <w:highlight w:val="none"/>
                <w:lang w:val="en-US" w:eastAsia="zh-CN"/>
              </w:rPr>
            </w:pPr>
          </w:p>
        </w:tc>
        <w:tc>
          <w:tcPr>
            <w:tcW w:w="1473" w:type="pct"/>
            <w:noWrap w:val="0"/>
            <w:vAlign w:val="center"/>
          </w:tcPr>
          <w:p w14:paraId="52BDA06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电子血压计</w:t>
            </w:r>
          </w:p>
        </w:tc>
        <w:tc>
          <w:tcPr>
            <w:tcW w:w="370" w:type="pct"/>
            <w:noWrap w:val="0"/>
            <w:vAlign w:val="center"/>
          </w:tcPr>
          <w:p w14:paraId="0ED79DE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377" w:type="pct"/>
            <w:noWrap w:val="0"/>
            <w:vAlign w:val="center"/>
          </w:tcPr>
          <w:p w14:paraId="2D2858EE">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台</w:t>
            </w:r>
          </w:p>
        </w:tc>
        <w:tc>
          <w:tcPr>
            <w:tcW w:w="608" w:type="pct"/>
            <w:noWrap w:val="0"/>
            <w:vAlign w:val="center"/>
          </w:tcPr>
          <w:p w14:paraId="01DAB699">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657" w:type="pct"/>
            <w:noWrap w:val="0"/>
            <w:vAlign w:val="center"/>
          </w:tcPr>
          <w:p w14:paraId="203882B3">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cs="Tahoma"/>
                <w:color w:val="000000"/>
                <w:kern w:val="28"/>
                <w:sz w:val="21"/>
                <w:szCs w:val="21"/>
                <w:highlight w:val="none"/>
                <w:lang w:val="en-US" w:eastAsia="zh-CN"/>
              </w:rPr>
            </w:pPr>
            <w:r>
              <w:rPr>
                <w:rFonts w:hint="eastAsia" w:cs="Tahoma"/>
                <w:color w:val="000000"/>
                <w:kern w:val="28"/>
                <w:sz w:val="21"/>
                <w:szCs w:val="21"/>
                <w:highlight w:val="none"/>
                <w:lang w:val="en-US" w:eastAsia="zh-CN"/>
              </w:rPr>
              <w:t>300</w:t>
            </w:r>
          </w:p>
        </w:tc>
        <w:tc>
          <w:tcPr>
            <w:tcW w:w="1037" w:type="pct"/>
            <w:noWrap w:val="0"/>
            <w:vAlign w:val="center"/>
          </w:tcPr>
          <w:p w14:paraId="3C0D313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可语音播报</w:t>
            </w:r>
          </w:p>
        </w:tc>
      </w:tr>
      <w:tr w14:paraId="40D2B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 w:hRule="atLeast"/>
        </w:trPr>
        <w:tc>
          <w:tcPr>
            <w:tcW w:w="476" w:type="pct"/>
            <w:noWrap w:val="0"/>
            <w:vAlign w:val="center"/>
          </w:tcPr>
          <w:p w14:paraId="3784346F">
            <w:pPr>
              <w:pStyle w:val="19"/>
              <w:spacing w:line="360" w:lineRule="auto"/>
              <w:jc w:val="center"/>
              <w:rPr>
                <w:rFonts w:hint="eastAsia" w:ascii="宋体" w:hAnsi="Times New Roman" w:eastAsia="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rPr>
              <w:t>小器械</w:t>
            </w:r>
          </w:p>
        </w:tc>
        <w:tc>
          <w:tcPr>
            <w:tcW w:w="1473" w:type="pct"/>
            <w:noWrap w:val="0"/>
            <w:vAlign w:val="center"/>
          </w:tcPr>
          <w:p w14:paraId="3FEBC31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电子血压计</w:t>
            </w:r>
          </w:p>
        </w:tc>
        <w:tc>
          <w:tcPr>
            <w:tcW w:w="370" w:type="pct"/>
            <w:noWrap w:val="0"/>
            <w:vAlign w:val="center"/>
          </w:tcPr>
          <w:p w14:paraId="7B6D3D6C">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bidi="ar-SA"/>
              </w:rPr>
            </w:pPr>
            <w:r>
              <w:rPr>
                <w:rFonts w:hint="eastAsia" w:ascii="宋体" w:hAnsi="宋体" w:cs="宋体"/>
                <w:i w:val="0"/>
                <w:iCs w:val="0"/>
                <w:color w:val="000000"/>
                <w:kern w:val="0"/>
                <w:sz w:val="22"/>
                <w:szCs w:val="22"/>
                <w:u w:val="none"/>
                <w:lang w:val="en-US" w:eastAsia="zh-CN" w:bidi="ar"/>
              </w:rPr>
              <w:t>2</w:t>
            </w:r>
          </w:p>
        </w:tc>
        <w:tc>
          <w:tcPr>
            <w:tcW w:w="377" w:type="pct"/>
            <w:noWrap w:val="0"/>
            <w:vAlign w:val="center"/>
          </w:tcPr>
          <w:p w14:paraId="14E299CF">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台</w:t>
            </w:r>
          </w:p>
        </w:tc>
        <w:tc>
          <w:tcPr>
            <w:tcW w:w="608" w:type="pct"/>
            <w:noWrap w:val="0"/>
            <w:vAlign w:val="center"/>
          </w:tcPr>
          <w:p w14:paraId="530F7F6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Times New Roman" w:eastAsia="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rPr>
              <w:t>300</w:t>
            </w:r>
          </w:p>
        </w:tc>
        <w:tc>
          <w:tcPr>
            <w:tcW w:w="657" w:type="pct"/>
            <w:noWrap w:val="0"/>
            <w:vAlign w:val="center"/>
          </w:tcPr>
          <w:p w14:paraId="09977BB7">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eastAsia" w:ascii="宋体" w:hAnsi="Times New Roman" w:eastAsia="宋体" w:cs="Tahoma"/>
                <w:color w:val="000000"/>
                <w:kern w:val="28"/>
                <w:sz w:val="21"/>
                <w:szCs w:val="21"/>
                <w:highlight w:val="none"/>
                <w:lang w:val="en-US" w:eastAsia="zh-CN" w:bidi="ar-SA"/>
              </w:rPr>
            </w:pPr>
            <w:r>
              <w:rPr>
                <w:rFonts w:hint="eastAsia" w:cs="Tahoma"/>
                <w:color w:val="000000"/>
                <w:kern w:val="28"/>
                <w:sz w:val="21"/>
                <w:szCs w:val="21"/>
                <w:highlight w:val="none"/>
                <w:lang w:val="en-US" w:eastAsia="zh-CN"/>
              </w:rPr>
              <w:t>600</w:t>
            </w:r>
          </w:p>
        </w:tc>
        <w:tc>
          <w:tcPr>
            <w:tcW w:w="1037" w:type="pct"/>
            <w:noWrap w:val="0"/>
            <w:vAlign w:val="center"/>
          </w:tcPr>
          <w:p w14:paraId="6A079E9F">
            <w:pPr>
              <w:keepNext w:val="0"/>
              <w:keepLines w:val="0"/>
              <w:widowControl/>
              <w:suppressLineNumbers w:val="0"/>
              <w:jc w:val="center"/>
              <w:textAlignment w:val="center"/>
              <w:rPr>
                <w:rFonts w:hint="eastAsia" w:ascii="宋体" w:hAnsi="Times New Roman" w:eastAsia="宋体" w:cs="Tahoma"/>
                <w:color w:val="000000"/>
                <w:kern w:val="28"/>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电子袖带式</w:t>
            </w:r>
          </w:p>
        </w:tc>
      </w:tr>
    </w:tbl>
    <w:p w14:paraId="5AEC9A01">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4749308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本项目拟采购的医疗器械必须是在医疗器械注册证或备案证明有效期内生产的产品，供应商需提供医疗器械注册证或备案证明</w:t>
      </w:r>
      <w:r>
        <w:rPr>
          <w:rFonts w:hint="eastAsia" w:ascii="宋体" w:hAnsi="宋体" w:eastAsia="宋体" w:cs="宋体"/>
          <w:b/>
          <w:bCs w:val="0"/>
          <w:color w:val="auto"/>
          <w:sz w:val="21"/>
          <w:szCs w:val="21"/>
          <w:highlight w:val="none"/>
          <w:lang w:val="en-US" w:eastAsia="zh-CN"/>
        </w:rPr>
        <w:t>（提供证明材料复印件加盖公章）</w:t>
      </w:r>
      <w:r>
        <w:rPr>
          <w:rFonts w:hint="eastAsia" w:ascii="宋体" w:hAnsi="宋体" w:eastAsia="宋体" w:cs="宋体"/>
          <w:bCs/>
          <w:color w:val="auto"/>
          <w:sz w:val="21"/>
          <w:szCs w:val="21"/>
          <w:highlight w:val="none"/>
          <w:lang w:val="en-US" w:eastAsia="zh-CN"/>
        </w:rPr>
        <w:t xml:space="preserve">。                                                                                                                                </w:t>
      </w: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（二）</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7DF7B515">
            <w:pPr>
              <w:widowControl/>
              <w:tabs>
                <w:tab w:val="left" w:pos="636"/>
              </w:tabs>
              <w:autoSpaceDE w:val="0"/>
              <w:autoSpaceDN w:val="0"/>
              <w:spacing w:line="360" w:lineRule="auto"/>
              <w:jc w:val="left"/>
              <w:textAlignment w:val="bottom"/>
              <w:rPr>
                <w:rFonts w:hint="eastAsia" w:ascii="宋体" w:hAnsi="宋体" w:cs="宋体"/>
                <w:color w:val="auto"/>
                <w:sz w:val="21"/>
                <w:szCs w:val="21"/>
                <w:lang w:val="en-US" w:eastAsia="zh-CN"/>
              </w:rPr>
            </w:pPr>
            <w:bookmarkStart w:id="2" w:name="_GoBack"/>
            <w:bookmarkStart w:id="1" w:name="OLE_LINK2"/>
            <w:r>
              <w:rPr>
                <w:rFonts w:hint="eastAsia" w:ascii="宋体" w:hAnsi="宋体" w:cs="宋体"/>
                <w:color w:val="auto"/>
                <w:sz w:val="21"/>
                <w:szCs w:val="21"/>
                <w:lang w:val="en-US" w:eastAsia="zh-CN"/>
              </w:rPr>
              <w:t>（1）本项目以单价及总价的形式报价。</w:t>
            </w:r>
          </w:p>
          <w:p w14:paraId="49D533B8">
            <w:pPr>
              <w:widowControl/>
              <w:tabs>
                <w:tab w:val="left" w:pos="636"/>
              </w:tabs>
              <w:autoSpaceDE w:val="0"/>
              <w:autoSpaceDN w:val="0"/>
              <w:spacing w:line="360" w:lineRule="auto"/>
              <w:jc w:val="left"/>
              <w:textAlignment w:val="bottom"/>
              <w:rPr>
                <w:rFonts w:hint="eastAsia"/>
                <w:lang w:eastAsia="zh-CN"/>
              </w:rPr>
            </w:pP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2"/>
            <w:bookmarkEnd w:id="1"/>
          </w:p>
        </w:tc>
      </w:tr>
    </w:tbl>
    <w:p w14:paraId="16F8C24E">
      <w:pPr>
        <w:rPr>
          <w:highlight w:val="none"/>
          <w:lang w:eastAsia="zh-CN"/>
        </w:rPr>
      </w:pPr>
    </w:p>
    <w:p w14:paraId="6056ED3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2C180AE3">
            <w:pPr>
              <w:pStyle w:val="21"/>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w:t>
            </w:r>
            <w:r>
              <w:rPr>
                <w:rFonts w:hint="eastAsia" w:ascii="宋体" w:hAnsi="宋体" w:cs="宋体"/>
                <w:sz w:val="21"/>
                <w:szCs w:val="21"/>
                <w:lang w:eastAsia="zh-CN"/>
              </w:rPr>
              <w:t>。</w:t>
            </w:r>
            <w:r>
              <w:rPr>
                <w:rFonts w:hint="eastAsia" w:ascii="宋体" w:hAnsi="宋体" w:cs="宋体"/>
                <w:b/>
                <w:bCs/>
                <w:color w:val="auto"/>
                <w:sz w:val="21"/>
                <w:szCs w:val="21"/>
                <w:lang w:val="en-US" w:eastAsia="zh-CN"/>
              </w:rPr>
              <w:t>（提供承诺函，并加盖供应商公章）</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0D338F14">
            <w:pPr>
              <w:pStyle w:val="21"/>
              <w:spacing w:line="360" w:lineRule="exact"/>
              <w:ind w:firstLine="42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cs="宋体"/>
                <w:sz w:val="21"/>
                <w:szCs w:val="21"/>
                <w:lang w:eastAsia="zh-CN"/>
              </w:rPr>
              <w:t>个月</w:t>
            </w:r>
            <w:r>
              <w:rPr>
                <w:rFonts w:hint="eastAsia" w:ascii="宋体" w:hAnsi="宋体" w:eastAsia="宋体" w:cs="宋体"/>
                <w:sz w:val="21"/>
                <w:szCs w:val="21"/>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r>
              <w:rPr>
                <w:rFonts w:hint="eastAsia" w:ascii="宋体" w:hAnsi="宋体" w:cs="宋体"/>
                <w:b/>
                <w:bCs/>
                <w:color w:val="auto"/>
                <w:sz w:val="21"/>
                <w:szCs w:val="21"/>
                <w:lang w:val="en-US" w:eastAsia="zh-CN"/>
              </w:rPr>
              <w:t>（提供承诺函，并加盖供应商公章）</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2</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6618400F">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BF5171"/>
    <w:rsid w:val="0B586502"/>
    <w:rsid w:val="0B9E60F0"/>
    <w:rsid w:val="0C0F0BAE"/>
    <w:rsid w:val="0C2749C1"/>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8A77F0"/>
    <w:rsid w:val="15A765F4"/>
    <w:rsid w:val="15B47D77"/>
    <w:rsid w:val="15D078F9"/>
    <w:rsid w:val="164107F7"/>
    <w:rsid w:val="167C0D32"/>
    <w:rsid w:val="16B34B25"/>
    <w:rsid w:val="16FF7D6A"/>
    <w:rsid w:val="17173F85"/>
    <w:rsid w:val="175C5903"/>
    <w:rsid w:val="176E0554"/>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13C0ED8"/>
    <w:rsid w:val="218B6DCA"/>
    <w:rsid w:val="21C1459A"/>
    <w:rsid w:val="21C66054"/>
    <w:rsid w:val="22456F79"/>
    <w:rsid w:val="22657436"/>
    <w:rsid w:val="22A77C33"/>
    <w:rsid w:val="22BE4F7D"/>
    <w:rsid w:val="22CE65EE"/>
    <w:rsid w:val="23140AB8"/>
    <w:rsid w:val="23256DAA"/>
    <w:rsid w:val="237763F3"/>
    <w:rsid w:val="237A0EA4"/>
    <w:rsid w:val="23847F75"/>
    <w:rsid w:val="239D3CDF"/>
    <w:rsid w:val="23AB0B4B"/>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2E2F86"/>
    <w:rsid w:val="2D384314"/>
    <w:rsid w:val="2D3B78F6"/>
    <w:rsid w:val="2D5B3AF4"/>
    <w:rsid w:val="2D8D3ECA"/>
    <w:rsid w:val="2DB41456"/>
    <w:rsid w:val="2DD155BD"/>
    <w:rsid w:val="2E045F3A"/>
    <w:rsid w:val="2E905A1F"/>
    <w:rsid w:val="2EBF6305"/>
    <w:rsid w:val="2EC92CDF"/>
    <w:rsid w:val="2ED81174"/>
    <w:rsid w:val="2EDF2503"/>
    <w:rsid w:val="2F015510"/>
    <w:rsid w:val="2F4A3E20"/>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B4E7C"/>
    <w:rsid w:val="397C3770"/>
    <w:rsid w:val="39EB4B32"/>
    <w:rsid w:val="39F2758E"/>
    <w:rsid w:val="3A655FB2"/>
    <w:rsid w:val="3A6C5593"/>
    <w:rsid w:val="3A7322CD"/>
    <w:rsid w:val="3A9647B8"/>
    <w:rsid w:val="3AE43D6C"/>
    <w:rsid w:val="3B5D312D"/>
    <w:rsid w:val="3B6C15C2"/>
    <w:rsid w:val="3B8A1D23"/>
    <w:rsid w:val="3BC65F1E"/>
    <w:rsid w:val="3BCA4695"/>
    <w:rsid w:val="3C09304C"/>
    <w:rsid w:val="3C096E11"/>
    <w:rsid w:val="3C867CC7"/>
    <w:rsid w:val="3C8F37BA"/>
    <w:rsid w:val="3CF63839"/>
    <w:rsid w:val="3D09356D"/>
    <w:rsid w:val="3D1C4922"/>
    <w:rsid w:val="3D4A3641"/>
    <w:rsid w:val="3D5347E8"/>
    <w:rsid w:val="3D7824A0"/>
    <w:rsid w:val="3D995914"/>
    <w:rsid w:val="3E382D5B"/>
    <w:rsid w:val="3ED41958"/>
    <w:rsid w:val="3EFE0783"/>
    <w:rsid w:val="3F570B59"/>
    <w:rsid w:val="3F577277"/>
    <w:rsid w:val="3F5E7474"/>
    <w:rsid w:val="3F9C53AA"/>
    <w:rsid w:val="3FCA68B7"/>
    <w:rsid w:val="3FD64037"/>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3065E58"/>
    <w:rsid w:val="43122A4F"/>
    <w:rsid w:val="43853221"/>
    <w:rsid w:val="43A22025"/>
    <w:rsid w:val="43D31B93"/>
    <w:rsid w:val="447D214A"/>
    <w:rsid w:val="44C53903"/>
    <w:rsid w:val="46196816"/>
    <w:rsid w:val="46342CDD"/>
    <w:rsid w:val="46431172"/>
    <w:rsid w:val="46671304"/>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07E81"/>
    <w:rsid w:val="4A0B1FA6"/>
    <w:rsid w:val="4A5676C5"/>
    <w:rsid w:val="4A6873F9"/>
    <w:rsid w:val="4AA470ED"/>
    <w:rsid w:val="4B2C6678"/>
    <w:rsid w:val="4B9C70C6"/>
    <w:rsid w:val="4BAB1C93"/>
    <w:rsid w:val="4BBA2F9C"/>
    <w:rsid w:val="4BDA60D4"/>
    <w:rsid w:val="4BE64A79"/>
    <w:rsid w:val="4C04739B"/>
    <w:rsid w:val="4C115F9A"/>
    <w:rsid w:val="4C207F8B"/>
    <w:rsid w:val="4C831B11"/>
    <w:rsid w:val="4C95525D"/>
    <w:rsid w:val="4CDC02C0"/>
    <w:rsid w:val="4CEE1E37"/>
    <w:rsid w:val="4D1D5B45"/>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13290E"/>
    <w:rsid w:val="562A072F"/>
    <w:rsid w:val="56B259B1"/>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816051"/>
    <w:rsid w:val="62210161"/>
    <w:rsid w:val="624B5D7A"/>
    <w:rsid w:val="62A35127"/>
    <w:rsid w:val="631B2E02"/>
    <w:rsid w:val="6375489A"/>
    <w:rsid w:val="63B12477"/>
    <w:rsid w:val="63D80CF3"/>
    <w:rsid w:val="64CA764A"/>
    <w:rsid w:val="64DD2A65"/>
    <w:rsid w:val="650A1380"/>
    <w:rsid w:val="65BA4B55"/>
    <w:rsid w:val="65DD3A72"/>
    <w:rsid w:val="668E7B0D"/>
    <w:rsid w:val="66D5737F"/>
    <w:rsid w:val="66E856F1"/>
    <w:rsid w:val="67145733"/>
    <w:rsid w:val="6764746E"/>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15184"/>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1"/>
    <w:pPr>
      <w:ind w:left="1846" w:right="1919"/>
      <w:jc w:val="center"/>
      <w:outlineLvl w:val="0"/>
    </w:pPr>
    <w:rPr>
      <w:b/>
      <w:bCs/>
      <w:sz w:val="38"/>
      <w:szCs w:val="38"/>
    </w:rPr>
  </w:style>
  <w:style w:type="paragraph" w:styleId="5">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7">
    <w:name w:val="table of authorities"/>
    <w:basedOn w:val="1"/>
    <w:next w:val="1"/>
    <w:unhideWhenUsed/>
    <w:qFormat/>
    <w:uiPriority w:val="99"/>
    <w:pPr>
      <w:tabs>
        <w:tab w:val="decimal" w:pos="315"/>
        <w:tab w:val="left" w:pos="630"/>
      </w:tabs>
      <w:ind w:left="420" w:leftChars="200"/>
    </w:pPr>
  </w:style>
  <w:style w:type="paragraph" w:styleId="8">
    <w:name w:val="Normal Indent"/>
    <w:basedOn w:val="1"/>
    <w:qFormat/>
    <w:uiPriority w:val="0"/>
    <w:pPr>
      <w:widowControl w:val="0"/>
      <w:ind w:firstLine="420"/>
      <w:jc w:val="both"/>
    </w:pPr>
    <w:rPr>
      <w:kern w:val="2"/>
    </w:rPr>
  </w:style>
  <w:style w:type="paragraph" w:styleId="9">
    <w:name w:val="annotation text"/>
    <w:basedOn w:val="1"/>
    <w:qFormat/>
    <w:uiPriority w:val="0"/>
    <w:pPr>
      <w:jc w:val="left"/>
    </w:p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1870</Words>
  <Characters>1885</Characters>
  <Lines>0</Lines>
  <Paragraphs>0</Paragraphs>
  <TotalTime>1</TotalTime>
  <ScaleCrop>false</ScaleCrop>
  <LinksUpToDate>false</LinksUpToDate>
  <CharactersWithSpaces>2030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Administrator</cp:lastModifiedBy>
  <dcterms:modified xsi:type="dcterms:W3CDTF">2026-04-03T10:44:27Z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4C5A3F1BA1D448D9B2A0DC229751A544_13</vt:lpwstr>
  </property>
  <property fmtid="{D5CDD505-2E9C-101B-9397-08002B2CF9AE}" pid="4" name="KSOTemplateDocerSaveRecord">
    <vt:lpwstr>eyJoZGlkIjoiZDZhMmUyNGNkNjFmMDg5OTBkMGE5NzVmMzUyMDY2ZWUifQ==</vt:lpwstr>
  </property>
</Properties>
</file>