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b/>
          <w:bCs/>
          <w:spacing w:val="-23"/>
          <w:sz w:val="72"/>
          <w:szCs w:val="72"/>
          <w:lang w:val="en-US" w:eastAsia="zh-CN"/>
        </w:rPr>
      </w:pPr>
      <w:bookmarkStart w:id="0" w:name="OLE_LINK5"/>
      <w:r>
        <w:rPr>
          <w:rFonts w:hint="eastAsia"/>
          <w:b/>
          <w:bCs/>
          <w:spacing w:val="-23"/>
          <w:sz w:val="72"/>
          <w:szCs w:val="72"/>
          <w:lang w:val="en-US" w:eastAsia="zh-CN"/>
        </w:rPr>
        <w:t>中山市黄圃人民医院2026年退休护士慰问品采购项目响应文件</w:t>
      </w:r>
      <w:bookmarkEnd w:id="0"/>
    </w:p>
    <w:p>
      <w:pPr>
        <w:pStyle w:val="2"/>
        <w:jc w:val="center"/>
        <w:rPr>
          <w:b/>
          <w:bCs/>
          <w:sz w:val="72"/>
          <w:szCs w:val="72"/>
        </w:rPr>
      </w:pPr>
      <w:r>
        <w:rPr>
          <w:rFonts w:hint="eastAsia"/>
          <w:b/>
          <w:bCs/>
          <w:sz w:val="72"/>
          <w:szCs w:val="72"/>
        </w:rPr>
        <w:t>（正本/副本）</w:t>
      </w: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bookmarkStart w:id="1" w:name="_Toc16959"/>
      <w:r>
        <w:rPr>
          <w:rFonts w:hint="eastAsia" w:ascii="宋体" w:hAnsi="宋体"/>
          <w:b/>
          <w:bCs/>
          <w:sz w:val="32"/>
          <w:szCs w:val="32"/>
          <w:lang w:val="en-US" w:eastAsia="zh-CN"/>
        </w:rPr>
        <w:t>项目名称：</w:t>
      </w:r>
      <w:bookmarkEnd w:id="1"/>
      <w:bookmarkStart w:id="2" w:name="_Toc32348"/>
      <w:r>
        <w:rPr>
          <w:rFonts w:hint="eastAsia" w:ascii="宋体" w:hAnsi="宋体"/>
          <w:b/>
          <w:bCs/>
          <w:sz w:val="32"/>
          <w:szCs w:val="32"/>
          <w:lang w:val="en-US" w:eastAsia="zh-CN"/>
        </w:rPr>
        <w:t>中山市黄圃人民医院2026年退休护士慰问品采购项目</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项目编号：PYCG-HL-202604-05</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r>
        <w:rPr>
          <w:rFonts w:hint="eastAsia" w:ascii="宋体" w:hAnsi="宋体"/>
          <w:b/>
          <w:bCs/>
          <w:sz w:val="32"/>
          <w:szCs w:val="32"/>
          <w:lang w:val="en-US" w:eastAsia="zh-CN"/>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日  期：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5"/>
        <w:ind w:firstLine="480"/>
        <w:rPr>
          <w:rFonts w:hint="eastAsia" w:ascii="宋体" w:hAnsi="宋体" w:eastAsia="宋体" w:cs="Times New Roman"/>
        </w:rPr>
      </w:pPr>
      <w:r>
        <w:rPr>
          <w:rFonts w:hint="eastAsia" w:ascii="宋体" w:hAnsi="宋体" w:eastAsia="宋体" w:cs="Times New Roman"/>
          <w:kern w:val="2"/>
          <w:sz w:val="21"/>
          <w:szCs w:val="22"/>
          <w:lang w:val="en-US" w:eastAsia="zh-CN" w:bidi="ar-SA"/>
        </w:rPr>
        <w:t>依据贵方</w:t>
      </w:r>
      <w:r>
        <w:rPr>
          <w:rFonts w:hint="eastAsia" w:ascii="宋体" w:hAnsi="宋体" w:eastAsia="宋体" w:cs="Times New Roman"/>
          <w:b/>
          <w:bCs/>
          <w:kern w:val="2"/>
          <w:sz w:val="21"/>
          <w:szCs w:val="22"/>
          <w:lang w:val="en-US" w:eastAsia="zh-CN" w:bidi="ar-SA"/>
        </w:rPr>
        <w:t>[中山市黄圃人民医院2026年退休护士慰问品采购项目（项目编号：PYCG-HL-202604-05）]</w:t>
      </w:r>
      <w:r>
        <w:rPr>
          <w:rFonts w:hint="eastAsia" w:ascii="宋体" w:hAnsi="宋体" w:eastAsia="宋体" w:cs="Times New Roman"/>
          <w:kern w:val="2"/>
          <w:sz w:val="21"/>
          <w:szCs w:val="22"/>
          <w:lang w:val="en-US" w:eastAsia="zh-CN" w:bidi="ar-SA"/>
        </w:rPr>
        <w:t>的采购文件要求，我方代表（授权代表全名）  经正式授权并代表（供应商名称） 提交响应文件正本 1 份、副本 1份。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供应商名称（加盖公章）：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供应商法定代表人（或法定代表人授权代表）签字或签章：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25"/>
        <w:ind w:firstLine="480"/>
        <w:rPr>
          <w:rFonts w:hint="default" w:ascii="宋体" w:hAnsi="宋体"/>
          <w:b w:val="0"/>
          <w:bCs w:val="0"/>
          <w:szCs w:val="21"/>
        </w:rPr>
      </w:pPr>
      <w:r>
        <w:rPr>
          <w:rFonts w:ascii="宋体" w:hAnsi="宋体"/>
          <w:szCs w:val="21"/>
        </w:rPr>
        <w:t xml:space="preserve">   </w:t>
      </w:r>
      <w:r>
        <w:rPr>
          <w:rFonts w:hint="eastAsia" w:ascii="宋体" w:hAnsi="宋体" w:cs="宋体" w:eastAsiaTheme="minorEastAsia"/>
          <w:b/>
          <w:bCs/>
          <w:kern w:val="2"/>
          <w:sz w:val="21"/>
          <w:szCs w:val="21"/>
          <w:lang w:val="en-US" w:eastAsia="zh-CN" w:bidi="ar-SA"/>
        </w:rPr>
        <w:t xml:space="preserve"> </w:t>
      </w:r>
      <w:r>
        <w:rPr>
          <w:rFonts w:hint="eastAsia" w:ascii="宋体" w:hAnsi="宋体" w:cs="宋体" w:eastAsiaTheme="minorEastAsia"/>
          <w:b w:val="0"/>
          <w:bCs w:val="0"/>
          <w:kern w:val="2"/>
          <w:sz w:val="21"/>
          <w:szCs w:val="21"/>
          <w:lang w:val="en-US" w:eastAsia="zh-CN" w:bidi="ar-SA"/>
        </w:rPr>
        <w:t>关于贵方</w:t>
      </w:r>
      <w:bookmarkStart w:id="3" w:name="OLE_LINK2"/>
      <w:r>
        <w:rPr>
          <w:rFonts w:hint="eastAsia" w:ascii="宋体" w:hAnsi="宋体" w:eastAsia="宋体" w:cs="Times New Roman"/>
          <w:b/>
          <w:bCs/>
          <w:kern w:val="2"/>
          <w:sz w:val="21"/>
          <w:szCs w:val="22"/>
          <w:lang w:val="en-US" w:eastAsia="zh-CN" w:bidi="ar-SA"/>
        </w:rPr>
        <w:t>[</w:t>
      </w:r>
      <w:bookmarkEnd w:id="3"/>
      <w:r>
        <w:rPr>
          <w:rFonts w:hint="eastAsia" w:ascii="宋体" w:hAnsi="宋体" w:cs="宋体"/>
          <w:b/>
          <w:bCs/>
          <w:kern w:val="2"/>
          <w:sz w:val="21"/>
          <w:szCs w:val="21"/>
          <w:lang w:val="en-US" w:eastAsia="zh-CN" w:bidi="ar-SA"/>
        </w:rPr>
        <w:t>中山市黄圃人民医院2026年退休护士慰问品采购项目</w:t>
      </w:r>
      <w:r>
        <w:rPr>
          <w:rFonts w:hint="eastAsia" w:ascii="宋体" w:hAnsi="宋体" w:cs="宋体" w:eastAsiaTheme="minorEastAsia"/>
          <w:b/>
          <w:bCs/>
          <w:kern w:val="2"/>
          <w:sz w:val="21"/>
          <w:szCs w:val="21"/>
          <w:lang w:val="en-US" w:eastAsia="zh-CN" w:bidi="ar-SA"/>
        </w:rPr>
        <w:t>（项目编号：</w:t>
      </w:r>
      <w:r>
        <w:rPr>
          <w:rFonts w:hint="eastAsia" w:ascii="宋体" w:hAnsi="宋体" w:cs="宋体"/>
          <w:b/>
          <w:bCs/>
          <w:kern w:val="2"/>
          <w:sz w:val="21"/>
          <w:szCs w:val="21"/>
          <w:lang w:val="en-US" w:eastAsia="zh-CN" w:bidi="ar-SA"/>
        </w:rPr>
        <w:t>PYCG-HL-202604-05</w:t>
      </w:r>
      <w:r>
        <w:rPr>
          <w:rFonts w:hint="eastAsia" w:ascii="宋体" w:hAnsi="宋体" w:cs="宋体" w:eastAsiaTheme="minorEastAsia"/>
          <w:b/>
          <w:bCs/>
          <w:kern w:val="2"/>
          <w:sz w:val="21"/>
          <w:szCs w:val="21"/>
          <w:lang w:val="en-US" w:eastAsia="zh-CN" w:bidi="ar-SA"/>
        </w:rPr>
        <w:t>）</w:t>
      </w:r>
      <w:r>
        <w:rPr>
          <w:rFonts w:hint="eastAsia" w:ascii="宋体" w:hAnsi="宋体" w:eastAsia="宋体" w:cs="Times New Roman"/>
          <w:b/>
          <w:bCs/>
          <w:kern w:val="2"/>
          <w:sz w:val="21"/>
          <w:szCs w:val="22"/>
          <w:lang w:val="en-US" w:eastAsia="zh-CN" w:bidi="ar-SA"/>
        </w:rPr>
        <w:t>]</w:t>
      </w:r>
      <w:r>
        <w:rPr>
          <w:rFonts w:hint="eastAsia" w:ascii="宋体" w:hAnsi="宋体" w:cs="宋体" w:eastAsiaTheme="minorEastAsia"/>
          <w:b w:val="0"/>
          <w:bCs w:val="0"/>
          <w:kern w:val="2"/>
          <w:sz w:val="21"/>
          <w:szCs w:val="21"/>
          <w:lang w:val="en-US" w:eastAsia="zh-CN" w:bidi="ar-SA"/>
        </w:rPr>
        <w:t>采购公告，本签字人愿意参加响应，提供采购项目采购公告中规定的货物及服务，并证明提交的下列文件和说明是准确的和真实的。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2"/>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2.供应商具有有效期内的《食品生产许可证》或《食品经营许可证》或《食品药品经营许可证》或已在食品安全监督管理部门办理仅销售预包装食品的备案或同等含义的相关证书。</w:t>
      </w:r>
      <w:r>
        <w:rPr>
          <w:rFonts w:hint="eastAsia" w:ascii="宋体" w:hAnsi="宋体" w:cs="宋体" w:eastAsiaTheme="minorEastAsia"/>
          <w:b/>
          <w:bCs/>
          <w:kern w:val="2"/>
          <w:sz w:val="21"/>
          <w:szCs w:val="21"/>
          <w:lang w:val="en-US" w:eastAsia="zh-CN" w:bidi="ar-SA"/>
        </w:rPr>
        <w:t>（提供相应证明文件复印件并加盖供应商公章）</w:t>
      </w:r>
      <w:r>
        <w:rPr>
          <w:rFonts w:hint="eastAsia" w:ascii="宋体" w:hAnsi="宋体" w:cs="宋体" w:eastAsiaTheme="minorEastAsia"/>
          <w:kern w:val="2"/>
          <w:sz w:val="21"/>
          <w:szCs w:val="21"/>
          <w:lang w:val="en-US" w:eastAsia="zh-CN" w:bidi="ar-SA"/>
        </w:rPr>
        <w:t>（如国家另有规定的，则适用其规定）</w:t>
      </w:r>
    </w:p>
    <w:p>
      <w:pPr>
        <w:pStyle w:val="18"/>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pStyle w:val="25"/>
        <w:ind w:firstLine="480"/>
        <w:rPr>
          <w:rFonts w:hint="default" w:ascii="宋体" w:hAnsi="宋体"/>
        </w:rPr>
      </w:pPr>
      <w:r>
        <w:rPr>
          <w:rFonts w:ascii="宋体" w:hAnsi="宋体" w:eastAsiaTheme="minorEastAsia" w:cstheme="minorBidi"/>
          <w:kern w:val="2"/>
          <w:sz w:val="21"/>
          <w:szCs w:val="22"/>
          <w:lang w:val="en-US" w:eastAsia="zh-CN" w:bidi="ar-SA"/>
        </w:rPr>
        <w:t>本公司郑重承诺：本公司在参加本次</w:t>
      </w:r>
      <w:r>
        <w:rPr>
          <w:rFonts w:hint="eastAsia" w:ascii="宋体" w:hAnsi="宋体" w:eastAsia="宋体" w:cs="Times New Roman"/>
          <w:b/>
          <w:bCs/>
          <w:sz w:val="21"/>
          <w:szCs w:val="22"/>
          <w:u w:val="single"/>
          <w:lang w:val="en-US" w:eastAsia="zh-CN"/>
        </w:rPr>
        <w:t>中山市黄圃人民医院2026年退休护士慰问品采购项目</w:t>
      </w:r>
      <w:r>
        <w:rPr>
          <w:rFonts w:hint="eastAsia" w:ascii="宋体" w:hAnsi="宋体" w:eastAsia="宋体" w:cs="Times New Roman"/>
          <w:b/>
          <w:bCs/>
          <w:sz w:val="21"/>
          <w:szCs w:val="22"/>
          <w:u w:val="single"/>
          <w:lang w:eastAsia="zh-CN"/>
        </w:rPr>
        <w:t>（项目编号：PYCG-HL-202604-05）</w:t>
      </w:r>
      <w:r>
        <w:rPr>
          <w:rFonts w:ascii="宋体" w:hAnsi="宋体" w:eastAsiaTheme="minorEastAsia" w:cstheme="minorBidi"/>
          <w:kern w:val="2"/>
          <w:sz w:val="21"/>
          <w:szCs w:val="22"/>
          <w:lang w:val="en-US" w:eastAsia="zh-CN" w:bidi="ar-SA"/>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名称（加盖公章）：</w:t>
      </w: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法定代表人（或法定代表人授权代表）签字或签章：</w:t>
      </w:r>
    </w:p>
    <w:p>
      <w:pPr>
        <w:spacing w:line="460" w:lineRule="exact"/>
        <w:ind w:firstLine="420" w:firstLineChars="200"/>
        <w:rPr>
          <w:rFonts w:ascii="宋体" w:hAnsi="宋体"/>
        </w:rPr>
      </w:pPr>
      <w:r>
        <w:rPr>
          <w:rFonts w:ascii="宋体" w:hAnsi="宋体"/>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hint="eastAsia"/>
          <w:sz w:val="21"/>
          <w:szCs w:val="21"/>
        </w:rPr>
        <w:t>致：</w:t>
      </w:r>
      <w:r>
        <w:rPr>
          <w:rFonts w:hint="eastAsia"/>
          <w:sz w:val="21"/>
          <w:szCs w:val="21"/>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9"/>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致：中山市黄圃人民医院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pStyle w:val="25"/>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val="en-US" w:eastAsia="zh-CN"/>
        </w:rPr>
        <w:t>中山市黄圃人民医院2026年退休护士慰问品采购项目</w:t>
      </w:r>
      <w:r>
        <w:rPr>
          <w:rFonts w:hint="eastAsia" w:ascii="宋体" w:hAnsi="宋体" w:eastAsia="宋体" w:cs="Times New Roman"/>
          <w:b/>
          <w:bCs/>
          <w:sz w:val="21"/>
          <w:szCs w:val="22"/>
          <w:u w:val="single"/>
          <w:lang w:eastAsia="zh-CN"/>
        </w:rPr>
        <w:t>（项目编号：PYCG-HL-202604-05）</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pStyle w:val="25"/>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Style w:val="15"/>
          <w:rFonts w:hint="eastAsia" w:ascii="宋体" w:hAnsi="宋体" w:eastAsia="宋体" w:cs="宋体"/>
          <w:b w:val="0"/>
          <w:bCs/>
          <w:color w:val="auto"/>
          <w:sz w:val="21"/>
          <w:szCs w:val="21"/>
          <w:vertAlign w:val="baseline"/>
          <w:lang w:val="en-US" w:eastAsia="zh-CN" w:bidi="ar-SA"/>
        </w:rPr>
        <w:t>项目名称：</w:t>
      </w:r>
      <w:r>
        <w:rPr>
          <w:rFonts w:hint="eastAsia" w:ascii="宋体" w:hAnsi="宋体" w:eastAsia="宋体" w:cs="Times New Roman"/>
          <w:b/>
          <w:bCs/>
          <w:sz w:val="21"/>
          <w:szCs w:val="22"/>
          <w:u w:val="single"/>
          <w:lang w:val="en-US" w:eastAsia="zh-CN"/>
        </w:rPr>
        <w:t>中山市黄圃人民医院2026年退休护士慰问品采购项目</w:t>
      </w:r>
      <w:r>
        <w:rPr>
          <w:rFonts w:hint="eastAsia" w:ascii="宋体" w:hAnsi="宋体" w:eastAsia="宋体" w:cs="Times New Roman"/>
          <w:b/>
          <w:bCs/>
          <w:sz w:val="21"/>
          <w:szCs w:val="22"/>
          <w:u w:val="single"/>
          <w:lang w:eastAsia="zh-CN"/>
        </w:rPr>
        <w:t>（项目编号：PYCG-HL-202604-05）</w:t>
      </w:r>
    </w:p>
    <w:tbl>
      <w:tblPr>
        <w:tblStyle w:val="16"/>
        <w:tblW w:w="11066" w:type="dxa"/>
        <w:tblInd w:w="-5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1935"/>
        <w:gridCol w:w="780"/>
        <w:gridCol w:w="765"/>
        <w:gridCol w:w="1575"/>
        <w:gridCol w:w="1028"/>
        <w:gridCol w:w="1147"/>
        <w:gridCol w:w="1605"/>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525" w:type="dxa"/>
            <w:vAlign w:val="center"/>
          </w:tcPr>
          <w:p>
            <w:pPr>
              <w:widowControl/>
              <w:jc w:val="center"/>
              <w:rPr>
                <w:rFonts w:ascii="宋体" w:hAnsi="宋体"/>
                <w:b/>
                <w:bCs/>
                <w:sz w:val="22"/>
                <w:szCs w:val="22"/>
              </w:rPr>
            </w:pPr>
            <w:r>
              <w:rPr>
                <w:rFonts w:hint="eastAsia" w:ascii="宋体" w:hAnsi="宋体" w:cs="宋体"/>
                <w:b/>
                <w:bCs/>
                <w:color w:val="000000"/>
                <w:kern w:val="0"/>
                <w:sz w:val="22"/>
                <w:szCs w:val="22"/>
              </w:rPr>
              <w:t>序号</w:t>
            </w:r>
          </w:p>
        </w:tc>
        <w:tc>
          <w:tcPr>
            <w:tcW w:w="1935" w:type="dxa"/>
            <w:vAlign w:val="center"/>
          </w:tcPr>
          <w:p>
            <w:pPr>
              <w:widowControl/>
              <w:jc w:val="center"/>
              <w:rPr>
                <w:rFonts w:ascii="宋体" w:hAnsi="宋体"/>
                <w:b/>
                <w:bCs/>
                <w:sz w:val="22"/>
                <w:szCs w:val="22"/>
              </w:rPr>
            </w:pPr>
            <w:r>
              <w:rPr>
                <w:rFonts w:hint="eastAsia" w:ascii="宋体" w:hAnsi="宋体" w:cs="宋体"/>
                <w:b/>
                <w:bCs/>
                <w:color w:val="000000"/>
                <w:kern w:val="0"/>
                <w:sz w:val="22"/>
                <w:szCs w:val="22"/>
              </w:rPr>
              <w:t>品种</w:t>
            </w:r>
          </w:p>
        </w:tc>
        <w:tc>
          <w:tcPr>
            <w:tcW w:w="780" w:type="dxa"/>
            <w:vAlign w:val="center"/>
          </w:tcPr>
          <w:p>
            <w:pPr>
              <w:widowControl/>
              <w:jc w:val="center"/>
              <w:rPr>
                <w:rFonts w:hint="eastAsia" w:ascii="宋体" w:hAnsi="宋体" w:eastAsia="宋体"/>
                <w:b/>
                <w:bCs/>
                <w:sz w:val="22"/>
                <w:szCs w:val="22"/>
                <w:lang w:eastAsia="zh-CN"/>
              </w:rPr>
            </w:pPr>
            <w:r>
              <w:rPr>
                <w:rFonts w:hint="eastAsia" w:ascii="宋体" w:hAnsi="宋体" w:cs="宋体"/>
                <w:b/>
                <w:bCs/>
                <w:color w:val="000000"/>
                <w:kern w:val="0"/>
                <w:sz w:val="22"/>
                <w:szCs w:val="22"/>
                <w:lang w:eastAsia="zh-CN"/>
              </w:rPr>
              <w:t>单位</w:t>
            </w:r>
          </w:p>
        </w:tc>
        <w:tc>
          <w:tcPr>
            <w:tcW w:w="765" w:type="dxa"/>
            <w:vAlign w:val="center"/>
          </w:tcPr>
          <w:p>
            <w:pPr>
              <w:widowControl/>
              <w:jc w:val="center"/>
              <w:rPr>
                <w:rFonts w:ascii="宋体" w:hAnsi="宋体"/>
                <w:b/>
                <w:bCs/>
                <w:sz w:val="22"/>
                <w:szCs w:val="22"/>
              </w:rPr>
            </w:pPr>
            <w:r>
              <w:rPr>
                <w:rFonts w:hint="eastAsia" w:ascii="宋体" w:hAnsi="宋体" w:cs="宋体"/>
                <w:b/>
                <w:bCs/>
                <w:color w:val="000000"/>
                <w:kern w:val="0"/>
                <w:sz w:val="22"/>
                <w:szCs w:val="22"/>
              </w:rPr>
              <w:t>数量</w:t>
            </w:r>
          </w:p>
        </w:tc>
        <w:tc>
          <w:tcPr>
            <w:tcW w:w="1575" w:type="dxa"/>
            <w:vAlign w:val="center"/>
          </w:tcPr>
          <w:p>
            <w:pPr>
              <w:widowControl/>
              <w:jc w:val="center"/>
              <w:rPr>
                <w:rFonts w:hint="eastAsia" w:ascii="宋体" w:hAnsi="宋体"/>
                <w:b/>
                <w:bCs/>
                <w:sz w:val="22"/>
                <w:szCs w:val="22"/>
                <w:lang w:val="en-US" w:eastAsia="zh-CN"/>
              </w:rPr>
            </w:pPr>
            <w:r>
              <w:rPr>
                <w:rFonts w:hint="eastAsia" w:ascii="宋体" w:hAnsi="宋体"/>
                <w:b/>
                <w:bCs/>
                <w:sz w:val="22"/>
                <w:szCs w:val="22"/>
                <w:lang w:val="en-US" w:eastAsia="zh-CN"/>
              </w:rPr>
              <w:t>规格参数</w:t>
            </w:r>
          </w:p>
        </w:tc>
        <w:tc>
          <w:tcPr>
            <w:tcW w:w="1028" w:type="dxa"/>
            <w:vAlign w:val="center"/>
          </w:tcPr>
          <w:p>
            <w:pPr>
              <w:widowControl/>
              <w:jc w:val="center"/>
              <w:rPr>
                <w:rFonts w:hint="eastAsia" w:ascii="宋体" w:hAnsi="宋体"/>
                <w:b/>
                <w:bCs/>
                <w:sz w:val="22"/>
                <w:szCs w:val="22"/>
                <w:lang w:val="en-US" w:eastAsia="zh-CN"/>
              </w:rPr>
            </w:pPr>
            <w:r>
              <w:rPr>
                <w:rFonts w:hint="eastAsia" w:ascii="宋体" w:hAnsi="宋体"/>
                <w:b/>
                <w:bCs/>
                <w:sz w:val="22"/>
                <w:szCs w:val="22"/>
                <w:lang w:val="en-US" w:eastAsia="zh-CN"/>
              </w:rPr>
              <w:t>产地</w:t>
            </w:r>
          </w:p>
        </w:tc>
        <w:tc>
          <w:tcPr>
            <w:tcW w:w="1147" w:type="dxa"/>
            <w:vAlign w:val="center"/>
          </w:tcPr>
          <w:p>
            <w:pPr>
              <w:widowControl/>
              <w:jc w:val="center"/>
              <w:rPr>
                <w:rFonts w:hint="eastAsia" w:ascii="宋体" w:hAnsi="宋体"/>
                <w:b/>
                <w:bCs/>
                <w:sz w:val="22"/>
                <w:szCs w:val="22"/>
                <w:lang w:val="en-US" w:eastAsia="zh-CN"/>
              </w:rPr>
            </w:pPr>
            <w:r>
              <w:rPr>
                <w:rFonts w:hint="eastAsia" w:ascii="宋体" w:hAnsi="宋体"/>
                <w:b/>
                <w:bCs/>
                <w:sz w:val="22"/>
                <w:szCs w:val="22"/>
                <w:lang w:val="en-US" w:eastAsia="zh-CN"/>
              </w:rPr>
              <w:t>品牌</w:t>
            </w:r>
          </w:p>
        </w:tc>
        <w:tc>
          <w:tcPr>
            <w:tcW w:w="1605" w:type="dxa"/>
            <w:vAlign w:val="center"/>
          </w:tcPr>
          <w:p>
            <w:pPr>
              <w:widowControl/>
              <w:jc w:val="center"/>
              <w:rPr>
                <w:rFonts w:hint="eastAsia" w:ascii="宋体" w:hAnsi="宋体"/>
                <w:b/>
                <w:bCs/>
                <w:sz w:val="22"/>
                <w:szCs w:val="22"/>
                <w:lang w:val="en-US" w:eastAsia="zh-CN"/>
              </w:rPr>
            </w:pPr>
            <w:r>
              <w:rPr>
                <w:rFonts w:hint="eastAsia" w:ascii="宋体" w:hAnsi="宋体"/>
                <w:b/>
                <w:bCs/>
                <w:sz w:val="22"/>
                <w:szCs w:val="22"/>
                <w:lang w:val="en-US" w:eastAsia="zh-CN"/>
              </w:rPr>
              <w:t>单价（元/单位）</w:t>
            </w:r>
          </w:p>
        </w:tc>
        <w:tc>
          <w:tcPr>
            <w:tcW w:w="1706" w:type="dxa"/>
            <w:vAlign w:val="center"/>
          </w:tcPr>
          <w:p>
            <w:pPr>
              <w:widowControl/>
              <w:jc w:val="center"/>
              <w:rPr>
                <w:rFonts w:hint="eastAsia" w:ascii="宋体" w:hAnsi="宋体"/>
                <w:b/>
                <w:bCs/>
                <w:sz w:val="22"/>
                <w:szCs w:val="22"/>
                <w:lang w:val="en-US" w:eastAsia="zh-CN"/>
              </w:rPr>
            </w:pPr>
            <w:r>
              <w:rPr>
                <w:rFonts w:hint="eastAsia" w:ascii="宋体" w:hAnsi="宋体"/>
                <w:b/>
                <w:bCs/>
                <w:sz w:val="22"/>
                <w:szCs w:val="22"/>
                <w:lang w:val="en-US" w:eastAsia="zh-CN"/>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525" w:type="dxa"/>
            <w:vAlign w:val="center"/>
          </w:tcPr>
          <w:p>
            <w:pPr>
              <w:widowControl/>
              <w:jc w:val="center"/>
              <w:rPr>
                <w:rFonts w:ascii="宋体" w:hAnsi="宋体"/>
                <w:sz w:val="24"/>
                <w:szCs w:val="24"/>
              </w:rPr>
            </w:pPr>
            <w:r>
              <w:rPr>
                <w:rFonts w:hint="eastAsia" w:ascii="宋体" w:hAnsi="宋体" w:cs="宋体"/>
                <w:color w:val="000000"/>
                <w:kern w:val="0"/>
                <w:sz w:val="24"/>
                <w:szCs w:val="24"/>
              </w:rPr>
              <w:t>1</w:t>
            </w:r>
          </w:p>
        </w:tc>
        <w:tc>
          <w:tcPr>
            <w:tcW w:w="1935"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压榨一级花生油</w:t>
            </w:r>
          </w:p>
        </w:tc>
        <w:tc>
          <w:tcPr>
            <w:tcW w:w="780" w:type="dxa"/>
            <w:vAlign w:val="center"/>
          </w:tcPr>
          <w:p>
            <w:pPr>
              <w:pStyle w:val="26"/>
              <w:widowControl/>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瓶</w:t>
            </w:r>
          </w:p>
        </w:tc>
        <w:tc>
          <w:tcPr>
            <w:tcW w:w="765" w:type="dxa"/>
            <w:vAlign w:val="center"/>
          </w:tcPr>
          <w:p>
            <w:pPr>
              <w:pStyle w:val="26"/>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3</w:t>
            </w:r>
          </w:p>
        </w:tc>
        <w:tc>
          <w:tcPr>
            <w:tcW w:w="1575" w:type="dxa"/>
            <w:vAlign w:val="center"/>
          </w:tcPr>
          <w:p>
            <w:pPr>
              <w:pStyle w:val="26"/>
              <w:widowControl/>
              <w:jc w:val="center"/>
              <w:rPr>
                <w:rFonts w:ascii="宋体" w:hAnsi="宋体"/>
                <w:sz w:val="24"/>
                <w:szCs w:val="24"/>
              </w:rPr>
            </w:pPr>
            <w:r>
              <w:rPr>
                <w:rFonts w:hint="eastAsia" w:ascii="宋体" w:hAnsi="宋体" w:eastAsia="宋体" w:cs="宋体"/>
                <w:sz w:val="24"/>
                <w:szCs w:val="24"/>
                <w:lang w:val="en-US" w:eastAsia="zh-CN"/>
              </w:rPr>
              <w:t>5升/瓶</w:t>
            </w:r>
          </w:p>
        </w:tc>
        <w:tc>
          <w:tcPr>
            <w:tcW w:w="1028" w:type="dxa"/>
            <w:vAlign w:val="center"/>
          </w:tcPr>
          <w:p>
            <w:pPr>
              <w:widowControl/>
              <w:jc w:val="center"/>
              <w:rPr>
                <w:rFonts w:ascii="宋体" w:hAnsi="宋体"/>
                <w:sz w:val="24"/>
                <w:szCs w:val="24"/>
              </w:rPr>
            </w:pPr>
          </w:p>
        </w:tc>
        <w:tc>
          <w:tcPr>
            <w:tcW w:w="1147" w:type="dxa"/>
            <w:vAlign w:val="center"/>
          </w:tcPr>
          <w:p>
            <w:pPr>
              <w:widowControl/>
              <w:jc w:val="center"/>
              <w:rPr>
                <w:rFonts w:ascii="宋体" w:hAnsi="宋体"/>
                <w:sz w:val="24"/>
                <w:szCs w:val="24"/>
              </w:rPr>
            </w:pPr>
          </w:p>
        </w:tc>
        <w:tc>
          <w:tcPr>
            <w:tcW w:w="1605" w:type="dxa"/>
            <w:vAlign w:val="center"/>
          </w:tcPr>
          <w:p>
            <w:pPr>
              <w:widowControl/>
              <w:jc w:val="center"/>
              <w:rPr>
                <w:rFonts w:ascii="宋体" w:hAnsi="宋体"/>
                <w:sz w:val="24"/>
                <w:szCs w:val="24"/>
              </w:rPr>
            </w:pPr>
          </w:p>
        </w:tc>
        <w:tc>
          <w:tcPr>
            <w:tcW w:w="1706" w:type="dxa"/>
            <w:vMerge w:val="restart"/>
            <w:vAlign w:val="center"/>
          </w:tcPr>
          <w:p>
            <w:pPr>
              <w:pStyle w:val="26"/>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pPr>
              <w:pStyle w:val="26"/>
              <w:widowControl/>
              <w:jc w:val="left"/>
              <w:rPr>
                <w:rFonts w:hint="eastAsia" w:ascii="宋体" w:hAnsi="宋体" w:cs="宋体"/>
                <w:color w:val="auto"/>
                <w:sz w:val="24"/>
                <w:szCs w:val="24"/>
                <w:lang w:eastAsia="zh-CN"/>
              </w:rPr>
            </w:pPr>
          </w:p>
          <w:p>
            <w:pPr>
              <w:widowControl/>
              <w:jc w:val="both"/>
              <w:rPr>
                <w:rFonts w:ascii="宋体" w:hAnsi="宋体"/>
                <w:sz w:val="24"/>
                <w:szCs w:val="24"/>
              </w:rPr>
            </w:pPr>
            <w:r>
              <w:rPr>
                <w:rFonts w:hint="eastAsia" w:ascii="宋体" w:hAnsi="宋体" w:cs="宋体"/>
                <w:color w:val="auto"/>
                <w:sz w:val="24"/>
                <w:szCs w:val="24"/>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atLeast"/>
        </w:trPr>
        <w:tc>
          <w:tcPr>
            <w:tcW w:w="525" w:type="dxa"/>
            <w:vAlign w:val="center"/>
          </w:tcPr>
          <w:p>
            <w:pPr>
              <w:widowControl/>
              <w:jc w:val="center"/>
              <w:rPr>
                <w:rFonts w:ascii="宋体" w:hAnsi="宋体"/>
                <w:sz w:val="24"/>
                <w:szCs w:val="24"/>
              </w:rPr>
            </w:pPr>
            <w:r>
              <w:rPr>
                <w:rFonts w:hint="eastAsia" w:ascii="宋体" w:hAnsi="宋体" w:cs="宋体"/>
                <w:color w:val="000000"/>
                <w:kern w:val="0"/>
                <w:sz w:val="24"/>
                <w:szCs w:val="24"/>
                <w:lang w:val="en-US" w:eastAsia="zh-CN"/>
              </w:rPr>
              <w:t>2</w:t>
            </w:r>
          </w:p>
        </w:tc>
        <w:tc>
          <w:tcPr>
            <w:tcW w:w="1935"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纯牛奶</w:t>
            </w:r>
          </w:p>
        </w:tc>
        <w:tc>
          <w:tcPr>
            <w:tcW w:w="780" w:type="dxa"/>
            <w:vAlign w:val="center"/>
          </w:tcPr>
          <w:p>
            <w:pPr>
              <w:pStyle w:val="26"/>
              <w:widowControl/>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箱</w:t>
            </w:r>
          </w:p>
        </w:tc>
        <w:tc>
          <w:tcPr>
            <w:tcW w:w="765" w:type="dxa"/>
            <w:vAlign w:val="center"/>
          </w:tcPr>
          <w:p>
            <w:pPr>
              <w:pStyle w:val="26"/>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3</w:t>
            </w:r>
          </w:p>
        </w:tc>
        <w:tc>
          <w:tcPr>
            <w:tcW w:w="1575" w:type="dxa"/>
            <w:vAlign w:val="center"/>
          </w:tcPr>
          <w:p>
            <w:pPr>
              <w:pStyle w:val="26"/>
              <w:widowControl/>
              <w:jc w:val="center"/>
              <w:rPr>
                <w:rFonts w:ascii="宋体" w:hAnsi="宋体"/>
                <w:sz w:val="24"/>
                <w:szCs w:val="24"/>
              </w:rPr>
            </w:pPr>
            <w:r>
              <w:rPr>
                <w:rFonts w:hint="eastAsia" w:ascii="宋体" w:hAnsi="宋体" w:eastAsia="宋体" w:cs="宋体"/>
                <w:sz w:val="24"/>
                <w:szCs w:val="24"/>
                <w:lang w:val="en-US" w:eastAsia="zh-CN"/>
              </w:rPr>
              <w:t>250mlx16</w:t>
            </w:r>
            <w:r>
              <w:rPr>
                <w:rFonts w:hint="eastAsia" w:ascii="宋体" w:hAnsi="宋体" w:cs="宋体"/>
                <w:sz w:val="24"/>
                <w:szCs w:val="24"/>
                <w:lang w:val="en-US" w:eastAsia="zh-CN"/>
              </w:rPr>
              <w:t>瓶</w:t>
            </w:r>
            <w:r>
              <w:rPr>
                <w:rFonts w:hint="eastAsia" w:ascii="宋体" w:hAnsi="宋体" w:eastAsia="宋体" w:cs="宋体"/>
                <w:sz w:val="24"/>
                <w:szCs w:val="24"/>
                <w:lang w:val="en-US" w:eastAsia="zh-CN"/>
              </w:rPr>
              <w:t>/箱</w:t>
            </w:r>
          </w:p>
        </w:tc>
        <w:tc>
          <w:tcPr>
            <w:tcW w:w="1028" w:type="dxa"/>
            <w:vAlign w:val="center"/>
          </w:tcPr>
          <w:p>
            <w:pPr>
              <w:spacing w:line="360" w:lineRule="auto"/>
              <w:jc w:val="center"/>
              <w:rPr>
                <w:rFonts w:ascii="宋体" w:hAnsi="宋体"/>
                <w:sz w:val="24"/>
                <w:szCs w:val="24"/>
              </w:rPr>
            </w:pPr>
          </w:p>
        </w:tc>
        <w:tc>
          <w:tcPr>
            <w:tcW w:w="1147" w:type="dxa"/>
            <w:vAlign w:val="center"/>
          </w:tcPr>
          <w:p>
            <w:pPr>
              <w:spacing w:line="360" w:lineRule="auto"/>
              <w:jc w:val="center"/>
              <w:rPr>
                <w:rFonts w:ascii="宋体" w:hAnsi="宋体"/>
                <w:sz w:val="24"/>
                <w:szCs w:val="24"/>
              </w:rPr>
            </w:pPr>
          </w:p>
        </w:tc>
        <w:tc>
          <w:tcPr>
            <w:tcW w:w="1605" w:type="dxa"/>
            <w:vAlign w:val="center"/>
          </w:tcPr>
          <w:p>
            <w:pPr>
              <w:spacing w:line="360" w:lineRule="auto"/>
              <w:jc w:val="center"/>
              <w:rPr>
                <w:rFonts w:ascii="宋体" w:hAnsi="宋体"/>
                <w:sz w:val="24"/>
                <w:szCs w:val="24"/>
              </w:rPr>
            </w:pPr>
          </w:p>
        </w:tc>
        <w:tc>
          <w:tcPr>
            <w:tcW w:w="1706" w:type="dxa"/>
            <w:vMerge w:val="continue"/>
            <w:vAlign w:val="center"/>
          </w:tcPr>
          <w:p>
            <w:pPr>
              <w:spacing w:line="360" w:lineRule="auto"/>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trPr>
        <w:tc>
          <w:tcPr>
            <w:tcW w:w="525" w:type="dxa"/>
            <w:vAlign w:val="center"/>
          </w:tcPr>
          <w:p>
            <w:pPr>
              <w:widowControl/>
              <w:jc w:val="center"/>
              <w:rPr>
                <w:rFonts w:ascii="宋体" w:hAnsi="宋体"/>
                <w:sz w:val="24"/>
                <w:szCs w:val="24"/>
              </w:rPr>
            </w:pPr>
            <w:r>
              <w:rPr>
                <w:rFonts w:hint="eastAsia" w:ascii="宋体" w:hAnsi="宋体" w:cs="宋体"/>
                <w:color w:val="000000"/>
                <w:kern w:val="0"/>
                <w:sz w:val="24"/>
                <w:szCs w:val="24"/>
                <w:lang w:val="en-US" w:eastAsia="zh-CN"/>
              </w:rPr>
              <w:t>3</w:t>
            </w:r>
          </w:p>
        </w:tc>
        <w:tc>
          <w:tcPr>
            <w:tcW w:w="1935"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牛乳蒸糯燕麦片</w:t>
            </w:r>
          </w:p>
        </w:tc>
        <w:tc>
          <w:tcPr>
            <w:tcW w:w="780" w:type="dxa"/>
            <w:vAlign w:val="center"/>
          </w:tcPr>
          <w:p>
            <w:pPr>
              <w:pStyle w:val="26"/>
              <w:widowControl/>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箱</w:t>
            </w:r>
          </w:p>
        </w:tc>
        <w:tc>
          <w:tcPr>
            <w:tcW w:w="765" w:type="dxa"/>
            <w:vAlign w:val="center"/>
          </w:tcPr>
          <w:p>
            <w:pPr>
              <w:pStyle w:val="26"/>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3</w:t>
            </w:r>
          </w:p>
        </w:tc>
        <w:tc>
          <w:tcPr>
            <w:tcW w:w="1575" w:type="dxa"/>
            <w:vAlign w:val="center"/>
          </w:tcPr>
          <w:p>
            <w:pPr>
              <w:pStyle w:val="26"/>
              <w:widowControl/>
              <w:jc w:val="center"/>
              <w:rPr>
                <w:rFonts w:ascii="宋体" w:hAnsi="宋体"/>
                <w:sz w:val="24"/>
                <w:szCs w:val="24"/>
              </w:rPr>
            </w:pPr>
            <w:r>
              <w:rPr>
                <w:rFonts w:hint="eastAsia" w:ascii="宋体" w:hAnsi="宋体" w:eastAsia="宋体" w:cs="宋体"/>
                <w:sz w:val="24"/>
                <w:szCs w:val="24"/>
                <w:lang w:val="en-US" w:eastAsia="zh-CN"/>
              </w:rPr>
              <w:t>1.2kg/箱</w:t>
            </w:r>
          </w:p>
        </w:tc>
        <w:tc>
          <w:tcPr>
            <w:tcW w:w="1028" w:type="dxa"/>
            <w:vAlign w:val="center"/>
          </w:tcPr>
          <w:p>
            <w:pPr>
              <w:widowControl/>
              <w:jc w:val="center"/>
              <w:rPr>
                <w:rFonts w:ascii="宋体" w:hAnsi="宋体"/>
                <w:sz w:val="24"/>
                <w:szCs w:val="24"/>
              </w:rPr>
            </w:pPr>
          </w:p>
        </w:tc>
        <w:tc>
          <w:tcPr>
            <w:tcW w:w="1147" w:type="dxa"/>
            <w:vAlign w:val="center"/>
          </w:tcPr>
          <w:p>
            <w:pPr>
              <w:widowControl/>
              <w:jc w:val="center"/>
              <w:rPr>
                <w:rFonts w:ascii="宋体" w:hAnsi="宋体"/>
                <w:sz w:val="24"/>
                <w:szCs w:val="24"/>
              </w:rPr>
            </w:pPr>
          </w:p>
        </w:tc>
        <w:tc>
          <w:tcPr>
            <w:tcW w:w="1605" w:type="dxa"/>
            <w:vAlign w:val="center"/>
          </w:tcPr>
          <w:p>
            <w:pPr>
              <w:widowControl/>
              <w:jc w:val="center"/>
              <w:rPr>
                <w:rFonts w:ascii="宋体" w:hAnsi="宋体"/>
                <w:sz w:val="24"/>
                <w:szCs w:val="24"/>
              </w:rPr>
            </w:pPr>
          </w:p>
        </w:tc>
        <w:tc>
          <w:tcPr>
            <w:tcW w:w="1706" w:type="dxa"/>
            <w:vMerge w:val="continue"/>
            <w:vAlign w:val="center"/>
          </w:tcPr>
          <w:p>
            <w:pPr>
              <w:widowControl/>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525" w:type="dxa"/>
            <w:vAlign w:val="center"/>
          </w:tcPr>
          <w:p>
            <w:pPr>
              <w:widowControl/>
              <w:jc w:val="center"/>
              <w:rPr>
                <w:rFonts w:ascii="宋体" w:hAnsi="宋体"/>
                <w:sz w:val="24"/>
                <w:szCs w:val="24"/>
              </w:rPr>
            </w:pPr>
            <w:r>
              <w:rPr>
                <w:rFonts w:hint="eastAsia" w:ascii="宋体" w:hAnsi="宋体" w:cs="宋体"/>
                <w:color w:val="000000"/>
                <w:kern w:val="0"/>
                <w:sz w:val="24"/>
                <w:szCs w:val="24"/>
                <w:lang w:val="en-US" w:eastAsia="zh-CN"/>
              </w:rPr>
              <w:t>4</w:t>
            </w:r>
          </w:p>
        </w:tc>
        <w:tc>
          <w:tcPr>
            <w:tcW w:w="1935"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每日坚果</w:t>
            </w:r>
          </w:p>
        </w:tc>
        <w:tc>
          <w:tcPr>
            <w:tcW w:w="780" w:type="dxa"/>
            <w:vAlign w:val="center"/>
          </w:tcPr>
          <w:p>
            <w:pPr>
              <w:pStyle w:val="26"/>
              <w:widowControl/>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箱</w:t>
            </w:r>
          </w:p>
        </w:tc>
        <w:tc>
          <w:tcPr>
            <w:tcW w:w="765" w:type="dxa"/>
            <w:vAlign w:val="center"/>
          </w:tcPr>
          <w:p>
            <w:pPr>
              <w:pStyle w:val="26"/>
              <w:jc w:val="center"/>
              <w:rPr>
                <w:rFonts w:hint="eastAsia" w:ascii="宋体" w:hAnsi="宋体" w:cs="宋体"/>
                <w:color w:val="000000"/>
                <w:kern w:val="0"/>
                <w:sz w:val="24"/>
                <w:szCs w:val="24"/>
                <w:lang w:eastAsia="zh-CN"/>
              </w:rPr>
            </w:pPr>
            <w:r>
              <w:rPr>
                <w:rFonts w:hint="eastAsia" w:ascii="宋体" w:hAnsi="宋体" w:eastAsia="宋体" w:cs="宋体"/>
                <w:sz w:val="24"/>
                <w:szCs w:val="24"/>
                <w:lang w:val="en-US" w:eastAsia="zh-CN"/>
              </w:rPr>
              <w:t>3</w:t>
            </w:r>
          </w:p>
        </w:tc>
        <w:tc>
          <w:tcPr>
            <w:tcW w:w="1575" w:type="dxa"/>
            <w:vAlign w:val="center"/>
          </w:tcPr>
          <w:p>
            <w:pPr>
              <w:pStyle w:val="26"/>
              <w:widowControl/>
              <w:jc w:val="center"/>
              <w:rPr>
                <w:sz w:val="24"/>
                <w:szCs w:val="24"/>
              </w:rPr>
            </w:pPr>
            <w:r>
              <w:rPr>
                <w:rFonts w:hint="eastAsia" w:ascii="宋体" w:hAnsi="宋体" w:eastAsia="宋体" w:cs="宋体"/>
                <w:sz w:val="24"/>
                <w:szCs w:val="24"/>
                <w:lang w:val="en-US" w:eastAsia="zh-CN"/>
              </w:rPr>
              <w:t>750g/箱</w:t>
            </w:r>
          </w:p>
        </w:tc>
        <w:tc>
          <w:tcPr>
            <w:tcW w:w="1028" w:type="dxa"/>
            <w:vAlign w:val="center"/>
          </w:tcPr>
          <w:p>
            <w:pPr>
              <w:widowControl/>
              <w:jc w:val="center"/>
              <w:rPr>
                <w:sz w:val="24"/>
                <w:szCs w:val="24"/>
              </w:rPr>
            </w:pPr>
          </w:p>
        </w:tc>
        <w:tc>
          <w:tcPr>
            <w:tcW w:w="1147" w:type="dxa"/>
            <w:vAlign w:val="center"/>
          </w:tcPr>
          <w:p>
            <w:pPr>
              <w:widowControl/>
              <w:jc w:val="center"/>
              <w:rPr>
                <w:sz w:val="24"/>
                <w:szCs w:val="24"/>
              </w:rPr>
            </w:pPr>
          </w:p>
        </w:tc>
        <w:tc>
          <w:tcPr>
            <w:tcW w:w="1605" w:type="dxa"/>
            <w:vAlign w:val="center"/>
          </w:tcPr>
          <w:p>
            <w:pPr>
              <w:widowControl/>
              <w:jc w:val="center"/>
              <w:rPr>
                <w:sz w:val="24"/>
                <w:szCs w:val="24"/>
              </w:rPr>
            </w:pPr>
          </w:p>
        </w:tc>
        <w:tc>
          <w:tcPr>
            <w:tcW w:w="1706" w:type="dxa"/>
            <w:vMerge w:val="continue"/>
            <w:vAlign w:val="center"/>
          </w:tcPr>
          <w:p>
            <w:pPr>
              <w:widowControl/>
              <w:jc w:val="center"/>
              <w:rPr>
                <w:sz w:val="24"/>
                <w:szCs w:val="24"/>
              </w:rPr>
            </w:pPr>
          </w:p>
        </w:tc>
      </w:tr>
    </w:tbl>
    <w:p>
      <w:pPr>
        <w:spacing w:line="360" w:lineRule="auto"/>
        <w:rPr>
          <w:rFonts w:hint="eastAsia"/>
          <w:b/>
          <w:szCs w:val="21"/>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1、本项目以单价及总价的形式报价，供应商所报价格在项目执行期间是固定不变的，不得以任何理由予以变更。</w:t>
      </w:r>
    </w:p>
    <w:p>
      <w:pPr>
        <w:spacing w:line="360" w:lineRule="auto"/>
        <w:rPr>
          <w:rFonts w:hint="eastAsia"/>
          <w:b/>
          <w:szCs w:val="21"/>
          <w:lang w:val="en-US" w:eastAsia="zh-CN"/>
        </w:rPr>
      </w:pPr>
      <w:r>
        <w:rPr>
          <w:rFonts w:hint="eastAsia"/>
          <w:b/>
          <w:szCs w:val="21"/>
          <w:lang w:val="en-US" w:eastAsia="zh-CN"/>
        </w:rPr>
        <w:t>2、供应商所报的响应报价为包含了货物、包装、运输、保险、税费、及其他</w:t>
      </w:r>
      <w:bookmarkStart w:id="4" w:name="_GoBack"/>
      <w:bookmarkEnd w:id="4"/>
      <w:r>
        <w:rPr>
          <w:rFonts w:hint="eastAsia"/>
          <w:b/>
          <w:szCs w:val="21"/>
          <w:lang w:val="en-US" w:eastAsia="zh-CN"/>
        </w:rPr>
        <w:t>所有相关费用，成交供应商不能因为开发票等手续再向采购人申请款型。</w:t>
      </w:r>
    </w:p>
    <w:p>
      <w:pPr>
        <w:spacing w:line="360" w:lineRule="auto"/>
        <w:rPr>
          <w:rFonts w:hint="eastAsia"/>
          <w:b/>
          <w:szCs w:val="21"/>
          <w:lang w:val="en-US" w:eastAsia="zh-CN"/>
        </w:rPr>
      </w:pPr>
      <w:r>
        <w:rPr>
          <w:rFonts w:hint="eastAsia"/>
          <w:b/>
          <w:szCs w:val="21"/>
          <w:lang w:val="en-US" w:eastAsia="zh-CN"/>
        </w:rPr>
        <w:t>3、报价均应包含所有的税费。</w:t>
      </w:r>
    </w:p>
    <w:p>
      <w:pPr>
        <w:pStyle w:val="18"/>
        <w:spacing w:line="360" w:lineRule="auto"/>
        <w:ind w:left="0" w:leftChars="0" w:firstLine="0" w:firstLineChars="0"/>
        <w:rPr>
          <w:rFonts w:hint="eastAsia"/>
          <w:b/>
          <w:szCs w:val="21"/>
          <w:lang w:val="en-US" w:eastAsia="zh-CN"/>
        </w:rPr>
      </w:pPr>
      <w:r>
        <w:rPr>
          <w:rFonts w:hint="eastAsia"/>
          <w:b/>
          <w:bCs/>
          <w:lang w:val="en-US" w:eastAsia="zh-CN"/>
        </w:rPr>
        <w:t>4、</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2"/>
        <w:rPr>
          <w:rFonts w:hint="eastAsia"/>
          <w:b/>
          <w:szCs w:val="21"/>
          <w:lang w:val="en-US" w:eastAsia="zh-CN"/>
        </w:rPr>
      </w:pPr>
      <w:r>
        <w:rPr>
          <w:rFonts w:hint="eastAsia"/>
          <w:b/>
          <w:szCs w:val="21"/>
          <w:lang w:val="en-US" w:eastAsia="zh-CN"/>
        </w:rPr>
        <w:t xml:space="preserve">    </w:t>
      </w:r>
    </w:p>
    <w:p>
      <w:pPr>
        <w:rPr>
          <w:rFonts w:hint="eastAsia"/>
          <w:b/>
          <w:szCs w:val="21"/>
          <w:lang w:val="en-US" w:eastAsia="zh-CN"/>
        </w:rPr>
      </w:pPr>
    </w:p>
    <w:p>
      <w:pPr>
        <w:pStyle w:val="2"/>
        <w:rPr>
          <w:rFonts w:hint="eastAsia"/>
          <w:b/>
          <w:szCs w:val="21"/>
          <w:lang w:val="en-US" w:eastAsia="zh-CN"/>
        </w:rPr>
      </w:pPr>
    </w:p>
    <w:p>
      <w:pPr>
        <w:rPr>
          <w:rFonts w:hint="eastAsia"/>
          <w:b/>
          <w:szCs w:val="21"/>
          <w:lang w:val="en-US" w:eastAsia="zh-CN"/>
        </w:rPr>
      </w:pPr>
    </w:p>
    <w:p>
      <w:pPr>
        <w:pStyle w:val="2"/>
        <w:rPr>
          <w:rFonts w:hint="eastAsia"/>
          <w:b/>
          <w:szCs w:val="21"/>
          <w:lang w:val="en-US" w:eastAsia="zh-CN"/>
        </w:rPr>
      </w:pPr>
    </w:p>
    <w:p>
      <w:pPr>
        <w:pStyle w:val="2"/>
        <w:rPr>
          <w:rFonts w:hint="eastAsia"/>
          <w:lang w:eastAsia="zh-CN"/>
        </w:rPr>
      </w:pPr>
    </w:p>
    <w:p>
      <w:pPr>
        <w:autoSpaceDE w:val="0"/>
        <w:autoSpaceDN w:val="0"/>
        <w:adjustRightInd w:val="0"/>
        <w:spacing w:line="360" w:lineRule="auto"/>
        <w:ind w:left="420"/>
        <w:rPr>
          <w:rStyle w:val="15"/>
          <w:rFonts w:hint="default" w:ascii="宋体" w:hAnsi="宋体" w:eastAsia="宋体" w:cs="宋体"/>
          <w:b w:val="0"/>
          <w:bCs/>
          <w:color w:val="auto"/>
          <w:kern w:val="0"/>
          <w:sz w:val="21"/>
          <w:szCs w:val="21"/>
          <w:vertAlign w:val="baseline"/>
          <w:lang w:val="en-US" w:eastAsia="zh-CN" w:bidi="ar-SA"/>
        </w:rPr>
      </w:pPr>
      <w:r>
        <w:rPr>
          <w:rStyle w:val="15"/>
          <w:rFonts w:hint="eastAsia" w:ascii="宋体" w:hAnsi="宋体" w:eastAsia="宋体" w:cs="宋体"/>
          <w:b w:val="0"/>
          <w:bCs/>
          <w:color w:val="auto"/>
          <w:kern w:val="0"/>
          <w:sz w:val="21"/>
          <w:szCs w:val="21"/>
          <w:vertAlign w:val="baseline"/>
          <w:lang w:val="en-US" w:eastAsia="zh-CN" w:bidi="ar-SA"/>
        </w:rPr>
        <w:t>供应商名称（加盖公章）：</w:t>
      </w:r>
    </w:p>
    <w:p>
      <w:pPr>
        <w:autoSpaceDE w:val="0"/>
        <w:autoSpaceDN w:val="0"/>
        <w:adjustRightInd w:val="0"/>
        <w:spacing w:line="360" w:lineRule="auto"/>
        <w:ind w:left="420"/>
        <w:rPr>
          <w:rStyle w:val="15"/>
          <w:rFonts w:hint="default" w:ascii="宋体" w:hAnsi="宋体" w:eastAsia="宋体" w:cs="宋体"/>
          <w:b w:val="0"/>
          <w:bCs/>
          <w:color w:val="auto"/>
          <w:kern w:val="0"/>
          <w:sz w:val="21"/>
          <w:szCs w:val="21"/>
          <w:vertAlign w:val="baseline"/>
          <w:lang w:val="en-US" w:eastAsia="zh-CN" w:bidi="ar-SA"/>
        </w:rPr>
      </w:pPr>
      <w:r>
        <w:rPr>
          <w:rStyle w:val="15"/>
          <w:rFonts w:hint="eastAsia" w:ascii="宋体" w:hAnsi="宋体" w:eastAsia="宋体" w:cs="宋体"/>
          <w:b w:val="0"/>
          <w:bCs/>
          <w:color w:val="auto"/>
          <w:kern w:val="0"/>
          <w:sz w:val="21"/>
          <w:szCs w:val="21"/>
          <w:vertAlign w:val="baseline"/>
          <w:lang w:val="en-US" w:eastAsia="zh-CN" w:bidi="ar-SA"/>
        </w:rPr>
        <w:t>供应商法定代表人（或法定代表人授权代表）签字或签章：</w:t>
      </w:r>
    </w:p>
    <w:p>
      <w:pPr>
        <w:autoSpaceDE w:val="0"/>
        <w:autoSpaceDN w:val="0"/>
        <w:adjustRightInd w:val="0"/>
        <w:spacing w:line="360" w:lineRule="auto"/>
        <w:ind w:left="420"/>
        <w:rPr>
          <w:rStyle w:val="15"/>
          <w:rFonts w:hint="default" w:ascii="宋体" w:hAnsi="宋体" w:eastAsia="宋体" w:cs="宋体"/>
          <w:b w:val="0"/>
          <w:bCs/>
          <w:color w:val="auto"/>
          <w:kern w:val="0"/>
          <w:sz w:val="21"/>
          <w:szCs w:val="21"/>
          <w:vertAlign w:val="baseline"/>
          <w:lang w:val="en-US" w:eastAsia="zh-CN" w:bidi="ar-SA"/>
        </w:rPr>
      </w:pPr>
      <w:r>
        <w:rPr>
          <w:rStyle w:val="15"/>
          <w:rFonts w:hint="eastAsia" w:ascii="宋体" w:hAnsi="宋体" w:eastAsia="宋体" w:cs="宋体"/>
          <w:b w:val="0"/>
          <w:bCs/>
          <w:color w:val="auto"/>
          <w:kern w:val="0"/>
          <w:sz w:val="21"/>
          <w:szCs w:val="21"/>
          <w:vertAlign w:val="baseline"/>
          <w:lang w:val="en-US" w:eastAsia="zh-CN" w:bidi="ar-SA"/>
        </w:rPr>
        <w:t>日期：   年   月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6C5B6F"/>
    <w:rsid w:val="0BD0037E"/>
    <w:rsid w:val="0C5C7DC3"/>
    <w:rsid w:val="0C994C14"/>
    <w:rsid w:val="0D935094"/>
    <w:rsid w:val="12617F82"/>
    <w:rsid w:val="13BF1404"/>
    <w:rsid w:val="13BF6652"/>
    <w:rsid w:val="141E7464"/>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6DE7F33"/>
    <w:rsid w:val="2A5561C7"/>
    <w:rsid w:val="2B033256"/>
    <w:rsid w:val="2B19447F"/>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4B77284"/>
    <w:rsid w:val="451253A6"/>
    <w:rsid w:val="456828D5"/>
    <w:rsid w:val="45BA582E"/>
    <w:rsid w:val="4654337F"/>
    <w:rsid w:val="4A0F2CAA"/>
    <w:rsid w:val="4A7855FD"/>
    <w:rsid w:val="4AC05E42"/>
    <w:rsid w:val="4AF26F1F"/>
    <w:rsid w:val="4F2E3D64"/>
    <w:rsid w:val="50613AA1"/>
    <w:rsid w:val="510078D1"/>
    <w:rsid w:val="520619D1"/>
    <w:rsid w:val="55FA7A0F"/>
    <w:rsid w:val="56726D08"/>
    <w:rsid w:val="57730989"/>
    <w:rsid w:val="591A5966"/>
    <w:rsid w:val="598558D1"/>
    <w:rsid w:val="59E3769B"/>
    <w:rsid w:val="5B282F64"/>
    <w:rsid w:val="5BC83DB4"/>
    <w:rsid w:val="5BEC4726"/>
    <w:rsid w:val="5BFB4D4B"/>
    <w:rsid w:val="5CEF28F4"/>
    <w:rsid w:val="5CFB1AD5"/>
    <w:rsid w:val="5E710731"/>
    <w:rsid w:val="5FCF41B7"/>
    <w:rsid w:val="63312EE7"/>
    <w:rsid w:val="64484123"/>
    <w:rsid w:val="64A1695F"/>
    <w:rsid w:val="661448A6"/>
    <w:rsid w:val="666A5A73"/>
    <w:rsid w:val="6692787F"/>
    <w:rsid w:val="68E63EB3"/>
    <w:rsid w:val="68F32494"/>
    <w:rsid w:val="6AEB4356"/>
    <w:rsid w:val="6B585A2B"/>
    <w:rsid w:val="6C223454"/>
    <w:rsid w:val="6E8904A4"/>
    <w:rsid w:val="6FB91440"/>
    <w:rsid w:val="706F7B3A"/>
    <w:rsid w:val="70CE774F"/>
    <w:rsid w:val="72A67FD8"/>
    <w:rsid w:val="72FD2525"/>
    <w:rsid w:val="74B120A8"/>
    <w:rsid w:val="752D6A90"/>
    <w:rsid w:val="757A4DEC"/>
    <w:rsid w:val="75A373B3"/>
    <w:rsid w:val="75D72211"/>
    <w:rsid w:val="75E8126A"/>
    <w:rsid w:val="782F6F46"/>
    <w:rsid w:val="78722740"/>
    <w:rsid w:val="79511816"/>
    <w:rsid w:val="79556908"/>
    <w:rsid w:val="7C062E74"/>
    <w:rsid w:val="7C105077"/>
    <w:rsid w:val="7C760B76"/>
    <w:rsid w:val="7C7641DB"/>
    <w:rsid w:val="7CBB7A7C"/>
    <w:rsid w:val="7D85558D"/>
    <w:rsid w:val="7DA27A56"/>
    <w:rsid w:val="7EFF327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3"/>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_Style 5"/>
    <w:basedOn w:val="1"/>
    <w:qFormat/>
    <w:uiPriority w:val="0"/>
    <w:pPr>
      <w:ind w:firstLine="420" w:firstLineChars="200"/>
    </w:pPr>
  </w:style>
  <w:style w:type="paragraph" w:customStyle="1" w:styleId="1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样式1"/>
    <w:basedOn w:val="1"/>
    <w:qFormat/>
    <w:uiPriority w:val="0"/>
    <w:pPr>
      <w:spacing w:line="360" w:lineRule="auto"/>
    </w:pPr>
    <w:rPr>
      <w:rFonts w:hint="eastAsia" w:ascii="Times New Roman" w:hAnsi="Times New Roman" w:eastAsia="仿宋"/>
      <w:sz w:val="24"/>
    </w:rPr>
  </w:style>
  <w:style w:type="paragraph" w:customStyle="1" w:styleId="21">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2">
    <w:name w:val="表格文字"/>
    <w:basedOn w:val="1"/>
    <w:next w:val="2"/>
    <w:qFormat/>
    <w:uiPriority w:val="0"/>
    <w:pPr>
      <w:spacing w:before="25" w:after="25" w:line="300" w:lineRule="auto"/>
    </w:pPr>
    <w:rPr>
      <w:rFonts w:ascii="Times" w:hAnsi="Times" w:cs="Times New Roman"/>
      <w:spacing w:val="10"/>
      <w:sz w:val="24"/>
    </w:rPr>
  </w:style>
  <w:style w:type="character" w:customStyle="1" w:styleId="23">
    <w:name w:val="标题 2 Char1"/>
    <w:link w:val="4"/>
    <w:qFormat/>
    <w:uiPriority w:val="0"/>
    <w:rPr>
      <w:rFonts w:hint="default" w:ascii="Arial" w:hAnsi="Arial" w:eastAsia="黑体" w:cs="Times New Roman"/>
      <w:b/>
      <w:bCs/>
      <w:kern w:val="0"/>
      <w:sz w:val="32"/>
      <w:szCs w:val="32"/>
    </w:rPr>
  </w:style>
  <w:style w:type="paragraph" w:customStyle="1" w:styleId="24">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5">
    <w:name w:val="投标正文小四"/>
    <w:basedOn w:val="1"/>
    <w:qFormat/>
    <w:uiPriority w:val="0"/>
    <w:pPr>
      <w:spacing w:line="360" w:lineRule="auto"/>
      <w:ind w:firstLine="200" w:firstLineChars="200"/>
    </w:pPr>
    <w:rPr>
      <w:sz w:val="24"/>
    </w:rPr>
  </w:style>
  <w:style w:type="paragraph" w:customStyle="1" w:styleId="26">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2026-04-03T09:44:11Z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58C3FB39473A444B89CD54E69BA3B1D2_13</vt:lpwstr>
  </property>
  <property fmtid="{D5CDD505-2E9C-101B-9397-08002B2CF9AE}" pid="4" name="KSOTemplateDocerSaveRecord">
    <vt:lpwstr>eyJoZGlkIjoiMWVmZjBjODNiMjI1YTgzYTQ0YWU5YjdmMjFjOWI4MWUiLCJ1c2VySWQiOiI1MDEzNzQyOTUifQ==</vt:lpwstr>
  </property>
</Properties>
</file>