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EFD8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附件2：</w:t>
      </w:r>
    </w:p>
    <w:p w14:paraId="47949AA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Ansi="宋体" w:cs="宋体"/>
          <w:b/>
          <w:sz w:val="44"/>
          <w:szCs w:val="44"/>
        </w:rPr>
      </w:pPr>
      <w:r>
        <w:rPr>
          <w:rFonts w:hint="eastAsia" w:ascii="宋体" w:hAnsi="宋体" w:eastAsia="宋体" w:cs="宋体"/>
          <w:b/>
          <w:bCs/>
          <w:kern w:val="2"/>
          <w:sz w:val="36"/>
          <w:szCs w:val="36"/>
          <w:lang w:val="en-US" w:eastAsia="zh-CN" w:bidi="ar-SA"/>
        </w:rPr>
        <w:t>报价</w:t>
      </w:r>
      <w:r>
        <w:rPr>
          <w:rFonts w:hint="eastAsia" w:ascii="宋体" w:hAnsi="宋体" w:cs="宋体"/>
          <w:b/>
          <w:bCs/>
          <w:kern w:val="2"/>
          <w:sz w:val="36"/>
          <w:szCs w:val="36"/>
          <w:lang w:val="en-US" w:eastAsia="zh-CN" w:bidi="ar-SA"/>
        </w:rPr>
        <w:t>表</w:t>
      </w:r>
    </w:p>
    <w:p w14:paraId="17BA99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bCs/>
          <w:color w:val="000000"/>
          <w:sz w:val="24"/>
          <w:szCs w:val="24"/>
        </w:rPr>
        <w:t>中山市黄圃人民医院医学影像科及介入科改造项目职业病危害放射防护评价服务</w:t>
      </w:r>
    </w:p>
    <w:tbl>
      <w:tblPr>
        <w:tblStyle w:val="2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12"/>
        <w:gridCol w:w="1547"/>
        <w:gridCol w:w="1538"/>
        <w:gridCol w:w="1520"/>
      </w:tblGrid>
      <w:tr w14:paraId="6276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Align w:val="center"/>
          </w:tcPr>
          <w:p w14:paraId="126D6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技术服务内容</w:t>
            </w:r>
          </w:p>
        </w:tc>
        <w:tc>
          <w:tcPr>
            <w:tcW w:w="3512" w:type="dxa"/>
            <w:vAlign w:val="center"/>
          </w:tcPr>
          <w:p w14:paraId="38B86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1"/>
                <w:szCs w:val="21"/>
              </w:rPr>
            </w:pPr>
            <w:r>
              <w:rPr>
                <w:rFonts w:hint="eastAsia" w:ascii="宋体" w:hAnsi="宋体"/>
                <w:color w:val="000000"/>
                <w:sz w:val="21"/>
                <w:szCs w:val="21"/>
              </w:rPr>
              <w:t>项目</w:t>
            </w:r>
          </w:p>
        </w:tc>
        <w:tc>
          <w:tcPr>
            <w:tcW w:w="1547" w:type="dxa"/>
            <w:vAlign w:val="center"/>
          </w:tcPr>
          <w:p w14:paraId="76D955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1"/>
                <w:szCs w:val="21"/>
              </w:rPr>
            </w:pPr>
            <w:r>
              <w:rPr>
                <w:rFonts w:hint="eastAsia" w:ascii="宋体" w:hAnsi="宋体"/>
                <w:color w:val="000000"/>
                <w:sz w:val="21"/>
                <w:szCs w:val="21"/>
              </w:rPr>
              <w:t>数 量</w:t>
            </w:r>
          </w:p>
        </w:tc>
        <w:tc>
          <w:tcPr>
            <w:tcW w:w="1538" w:type="dxa"/>
            <w:vAlign w:val="center"/>
          </w:tcPr>
          <w:p w14:paraId="67046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金额（元）</w:t>
            </w:r>
          </w:p>
        </w:tc>
        <w:tc>
          <w:tcPr>
            <w:tcW w:w="1520" w:type="dxa"/>
            <w:vAlign w:val="center"/>
          </w:tcPr>
          <w:p w14:paraId="5C5ED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备注</w:t>
            </w:r>
          </w:p>
        </w:tc>
      </w:tr>
      <w:tr w14:paraId="772C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restart"/>
            <w:vAlign w:val="center"/>
          </w:tcPr>
          <w:p w14:paraId="3B9E3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r>
              <w:rPr>
                <w:rFonts w:hint="eastAsia" w:ascii="宋体" w:hAnsi="宋体" w:eastAsia="宋体" w:cs="Arial"/>
                <w:b w:val="0"/>
                <w:bCs w:val="0"/>
                <w:sz w:val="24"/>
              </w:rPr>
              <w:t>放射性职业病危害预评价</w:t>
            </w:r>
          </w:p>
        </w:tc>
        <w:tc>
          <w:tcPr>
            <w:tcW w:w="3512" w:type="dxa"/>
            <w:vAlign w:val="center"/>
          </w:tcPr>
          <w:p w14:paraId="54350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高端CT机（256排及以上）</w:t>
            </w:r>
          </w:p>
        </w:tc>
        <w:tc>
          <w:tcPr>
            <w:tcW w:w="1547" w:type="dxa"/>
            <w:vAlign w:val="center"/>
          </w:tcPr>
          <w:p w14:paraId="55A03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7093C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restart"/>
            <w:vAlign w:val="center"/>
          </w:tcPr>
          <w:p w14:paraId="6B0CA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备注：含办理《放射诊疗许可证》，出具相关报告、</w:t>
            </w:r>
            <w:r>
              <w:rPr>
                <w:rFonts w:hint="eastAsia"/>
                <w:lang w:val="en-US" w:eastAsia="zh-CN"/>
              </w:rPr>
              <w:t>设备性</w:t>
            </w:r>
            <w:r>
              <w:rPr>
                <w:rFonts w:hint="eastAsia" w:ascii="宋体" w:hAnsi="宋体" w:eastAsia="宋体" w:cs="宋体"/>
                <w:color w:val="1D1B11"/>
                <w:sz w:val="21"/>
                <w:szCs w:val="21"/>
                <w:lang w:val="en-US" w:eastAsia="zh-CN"/>
              </w:rPr>
              <w:t>能及辐射工作场所检测等，供应商不得额外增加其他费用。如果供应商在合同履行过程中出现任何遗漏，均由成交供应商负责提供，不再另外收取费用。</w:t>
            </w:r>
          </w:p>
        </w:tc>
      </w:tr>
      <w:tr w14:paraId="1133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5780AA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686545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数字乳腺X线射线机</w:t>
            </w:r>
          </w:p>
        </w:tc>
        <w:tc>
          <w:tcPr>
            <w:tcW w:w="1547" w:type="dxa"/>
            <w:vAlign w:val="center"/>
          </w:tcPr>
          <w:p w14:paraId="72A48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52D119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5D14CB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1577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611B37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42B5A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rPr>
              <w:t>多功能数字平板胃肠</w:t>
            </w:r>
            <w:r>
              <w:rPr>
                <w:rFonts w:hint="eastAsia" w:ascii="宋体" w:hAnsi="宋体" w:eastAsia="宋体" w:cs="宋体"/>
                <w:color w:val="1D1B11"/>
                <w:sz w:val="21"/>
                <w:szCs w:val="21"/>
                <w:lang w:val="en-US" w:eastAsia="zh-CN"/>
              </w:rPr>
              <w:t>机</w:t>
            </w:r>
          </w:p>
        </w:tc>
        <w:tc>
          <w:tcPr>
            <w:tcW w:w="1547" w:type="dxa"/>
            <w:vAlign w:val="center"/>
          </w:tcPr>
          <w:p w14:paraId="1D30FC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12ED29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76D363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0C66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687C0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767D5E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rPr>
              <w:t>平板式数字化X线摄影系统</w:t>
            </w:r>
          </w:p>
        </w:tc>
        <w:tc>
          <w:tcPr>
            <w:tcW w:w="1547" w:type="dxa"/>
            <w:vAlign w:val="center"/>
          </w:tcPr>
          <w:p w14:paraId="1C751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68FD5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37C5DF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7A31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737F0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54B44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rPr>
              <w:t>X射线骨密度仪</w:t>
            </w:r>
          </w:p>
        </w:tc>
        <w:tc>
          <w:tcPr>
            <w:tcW w:w="1547" w:type="dxa"/>
            <w:vAlign w:val="center"/>
          </w:tcPr>
          <w:p w14:paraId="1B44C9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12CA0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66BF4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6833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53D505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06894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rPr>
              <w:t>移动式C型臂X射线机</w:t>
            </w:r>
          </w:p>
        </w:tc>
        <w:tc>
          <w:tcPr>
            <w:tcW w:w="1547" w:type="dxa"/>
            <w:vAlign w:val="center"/>
          </w:tcPr>
          <w:p w14:paraId="2BCE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616A2A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36FE3D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41EB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1A1E85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262C1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eastAsia"/>
                <w:lang w:val="en-US" w:eastAsia="zh-CN"/>
              </w:rPr>
              <w:t>数字减影血管造影机</w:t>
            </w:r>
          </w:p>
        </w:tc>
        <w:tc>
          <w:tcPr>
            <w:tcW w:w="1547" w:type="dxa"/>
            <w:vAlign w:val="center"/>
          </w:tcPr>
          <w:p w14:paraId="38350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288461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468E3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596A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5C8E0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14250B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全数字化通用型平板血管造影系统</w:t>
            </w:r>
          </w:p>
        </w:tc>
        <w:tc>
          <w:tcPr>
            <w:tcW w:w="1547" w:type="dxa"/>
            <w:vAlign w:val="center"/>
          </w:tcPr>
          <w:p w14:paraId="399D6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4755C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2537CD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6DF7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4684E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p>
        </w:tc>
        <w:tc>
          <w:tcPr>
            <w:tcW w:w="3512" w:type="dxa"/>
            <w:vAlign w:val="center"/>
          </w:tcPr>
          <w:p w14:paraId="6E7C7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highlight w:val="none"/>
                <w:lang w:val="en-US" w:eastAsia="zh-CN"/>
              </w:rPr>
            </w:pPr>
            <w:r>
              <w:rPr>
                <w:rFonts w:hint="eastAsia" w:ascii="宋体" w:hAnsi="宋体" w:eastAsia="宋体" w:cs="宋体"/>
                <w:color w:val="1D1B11"/>
                <w:sz w:val="21"/>
                <w:szCs w:val="21"/>
                <w:highlight w:val="none"/>
                <w:lang w:val="en-US" w:eastAsia="zh-CN"/>
              </w:rPr>
              <w:t>预评报告专家评审</w:t>
            </w:r>
          </w:p>
          <w:p w14:paraId="51510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highlight w:val="none"/>
                <w:lang w:val="en-US" w:eastAsia="zh-CN"/>
              </w:rPr>
            </w:pPr>
            <w:r>
              <w:rPr>
                <w:rFonts w:hint="eastAsia" w:ascii="宋体" w:hAnsi="宋体" w:eastAsia="宋体" w:cs="宋体"/>
                <w:color w:val="1D1B11"/>
                <w:sz w:val="21"/>
                <w:szCs w:val="21"/>
                <w:highlight w:val="none"/>
                <w:lang w:val="en-US" w:eastAsia="zh-CN"/>
              </w:rPr>
              <w:t>（包括专家评审费等全部费用）</w:t>
            </w:r>
          </w:p>
        </w:tc>
        <w:tc>
          <w:tcPr>
            <w:tcW w:w="1547" w:type="dxa"/>
            <w:vAlign w:val="center"/>
          </w:tcPr>
          <w:p w14:paraId="75E2B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highlight w:val="none"/>
                <w:lang w:val="en-US" w:eastAsia="zh-CN"/>
              </w:rPr>
            </w:pPr>
            <w:r>
              <w:rPr>
                <w:rFonts w:hint="eastAsia" w:ascii="宋体" w:hAnsi="宋体" w:eastAsia="宋体" w:cs="宋体"/>
                <w:color w:val="1D1B11"/>
                <w:sz w:val="21"/>
                <w:szCs w:val="21"/>
                <w:highlight w:val="none"/>
                <w:lang w:val="en-US" w:eastAsia="zh-CN"/>
              </w:rPr>
              <w:t>2 次</w:t>
            </w:r>
          </w:p>
        </w:tc>
        <w:tc>
          <w:tcPr>
            <w:tcW w:w="1538" w:type="dxa"/>
            <w:vAlign w:val="center"/>
          </w:tcPr>
          <w:p w14:paraId="48DF6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highlight w:val="none"/>
                <w:lang w:val="en-US" w:eastAsia="zh-CN"/>
              </w:rPr>
            </w:pPr>
          </w:p>
        </w:tc>
        <w:tc>
          <w:tcPr>
            <w:tcW w:w="1520" w:type="dxa"/>
            <w:vMerge w:val="continue"/>
            <w:vAlign w:val="center"/>
          </w:tcPr>
          <w:p w14:paraId="7E711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highlight w:val="none"/>
                <w:lang w:val="en-US" w:eastAsia="zh-CN"/>
              </w:rPr>
            </w:pPr>
          </w:p>
        </w:tc>
      </w:tr>
      <w:tr w14:paraId="001B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restart"/>
            <w:vAlign w:val="center"/>
          </w:tcPr>
          <w:p w14:paraId="58CEF6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1D1B11"/>
                <w:sz w:val="21"/>
                <w:szCs w:val="21"/>
                <w:lang w:val="en-US" w:eastAsia="zh-CN"/>
              </w:rPr>
            </w:pPr>
            <w:r>
              <w:rPr>
                <w:rFonts w:hint="eastAsia" w:ascii="宋体" w:hAnsi="宋体" w:eastAsia="宋体" w:cs="Arial"/>
                <w:b w:val="0"/>
                <w:bCs w:val="0"/>
                <w:sz w:val="24"/>
              </w:rPr>
              <w:t>放射性职业病危害控制效果评价</w:t>
            </w:r>
          </w:p>
        </w:tc>
        <w:tc>
          <w:tcPr>
            <w:tcW w:w="3512" w:type="dxa"/>
            <w:vAlign w:val="center"/>
          </w:tcPr>
          <w:p w14:paraId="1C497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高端CT机（256排及以上）</w:t>
            </w:r>
          </w:p>
        </w:tc>
        <w:tc>
          <w:tcPr>
            <w:tcW w:w="1547" w:type="dxa"/>
            <w:vAlign w:val="center"/>
          </w:tcPr>
          <w:p w14:paraId="29E765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51886C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4D9FB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09BD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42B3C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4AC8E5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数字乳腺X线射线机</w:t>
            </w:r>
          </w:p>
        </w:tc>
        <w:tc>
          <w:tcPr>
            <w:tcW w:w="1547" w:type="dxa"/>
            <w:vAlign w:val="center"/>
          </w:tcPr>
          <w:p w14:paraId="38D33B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2D229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4E3D9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1FA0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0FFF4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291C6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rPr>
              <w:t>多功能数字平板胃肠</w:t>
            </w:r>
            <w:r>
              <w:rPr>
                <w:rFonts w:hint="eastAsia" w:ascii="宋体" w:hAnsi="宋体" w:eastAsia="宋体" w:cs="宋体"/>
                <w:color w:val="1D1B11"/>
                <w:sz w:val="21"/>
                <w:szCs w:val="21"/>
                <w:lang w:val="en-US" w:eastAsia="zh-CN"/>
              </w:rPr>
              <w:t>机</w:t>
            </w:r>
          </w:p>
        </w:tc>
        <w:tc>
          <w:tcPr>
            <w:tcW w:w="1547" w:type="dxa"/>
            <w:vAlign w:val="center"/>
          </w:tcPr>
          <w:p w14:paraId="07B0A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669B4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6E3C7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2836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5D58D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24FC8D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rPr>
              <w:t>平板式数字化X线摄影系统</w:t>
            </w:r>
          </w:p>
        </w:tc>
        <w:tc>
          <w:tcPr>
            <w:tcW w:w="1547" w:type="dxa"/>
            <w:vAlign w:val="center"/>
          </w:tcPr>
          <w:p w14:paraId="7E351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4799A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2F6C1E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564C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77E360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5C5B1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rPr>
              <w:t>X射线骨密度仪</w:t>
            </w:r>
          </w:p>
        </w:tc>
        <w:tc>
          <w:tcPr>
            <w:tcW w:w="1547" w:type="dxa"/>
            <w:vAlign w:val="center"/>
          </w:tcPr>
          <w:p w14:paraId="6F851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52C384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380E1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1D5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25CEC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69B2B1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rPr>
              <w:t>移动式C型臂X射线机</w:t>
            </w:r>
          </w:p>
        </w:tc>
        <w:tc>
          <w:tcPr>
            <w:tcW w:w="1547" w:type="dxa"/>
            <w:vAlign w:val="center"/>
          </w:tcPr>
          <w:p w14:paraId="03B25D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6AB62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60D16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0E85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19582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41A3A0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数字减影血管造影机</w:t>
            </w:r>
          </w:p>
        </w:tc>
        <w:tc>
          <w:tcPr>
            <w:tcW w:w="1547" w:type="dxa"/>
            <w:vAlign w:val="center"/>
          </w:tcPr>
          <w:p w14:paraId="4D069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7A0FA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7E9F9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1363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5E5432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432A6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全数字化通用型平板血管造影系统</w:t>
            </w:r>
          </w:p>
        </w:tc>
        <w:tc>
          <w:tcPr>
            <w:tcW w:w="1547" w:type="dxa"/>
            <w:vAlign w:val="center"/>
          </w:tcPr>
          <w:p w14:paraId="0F08F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1台</w:t>
            </w:r>
          </w:p>
        </w:tc>
        <w:tc>
          <w:tcPr>
            <w:tcW w:w="1538" w:type="dxa"/>
            <w:vAlign w:val="center"/>
          </w:tcPr>
          <w:p w14:paraId="0B4E9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4E1D1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778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9" w:type="dxa"/>
            <w:vMerge w:val="continue"/>
            <w:vAlign w:val="center"/>
          </w:tcPr>
          <w:p w14:paraId="4289B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3512" w:type="dxa"/>
            <w:vAlign w:val="center"/>
          </w:tcPr>
          <w:p w14:paraId="1D68B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控评报告专家评审、验收</w:t>
            </w:r>
          </w:p>
        </w:tc>
        <w:tc>
          <w:tcPr>
            <w:tcW w:w="1547" w:type="dxa"/>
            <w:vAlign w:val="center"/>
          </w:tcPr>
          <w:p w14:paraId="01BD79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6 次</w:t>
            </w:r>
          </w:p>
        </w:tc>
        <w:tc>
          <w:tcPr>
            <w:tcW w:w="1538" w:type="dxa"/>
            <w:vAlign w:val="center"/>
          </w:tcPr>
          <w:p w14:paraId="6FCC19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Merge w:val="continue"/>
            <w:vAlign w:val="center"/>
          </w:tcPr>
          <w:p w14:paraId="18013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r>
      <w:tr w14:paraId="6841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08" w:type="dxa"/>
            <w:gridSpan w:val="3"/>
            <w:vAlign w:val="center"/>
          </w:tcPr>
          <w:p w14:paraId="4D6C7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合计</w:t>
            </w:r>
          </w:p>
        </w:tc>
        <w:tc>
          <w:tcPr>
            <w:tcW w:w="1538" w:type="dxa"/>
            <w:vAlign w:val="center"/>
          </w:tcPr>
          <w:p w14:paraId="54009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p>
        </w:tc>
        <w:tc>
          <w:tcPr>
            <w:tcW w:w="1520" w:type="dxa"/>
            <w:vAlign w:val="center"/>
          </w:tcPr>
          <w:p w14:paraId="2BD86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w:t>
            </w:r>
          </w:p>
        </w:tc>
      </w:tr>
    </w:tbl>
    <w:p w14:paraId="2366F5A1">
      <w:pPr>
        <w:ind w:right="1430"/>
        <w:jc w:val="left"/>
        <w:rPr>
          <w:rFonts w:hint="eastAsia" w:eastAsia="宋体" w:cs="Tahoma"/>
          <w:color w:val="000000"/>
          <w:kern w:val="28"/>
          <w:sz w:val="24"/>
          <w:szCs w:val="24"/>
          <w:highlight w:val="none"/>
          <w:lang w:val="en-US" w:eastAsia="zh-CN"/>
        </w:rPr>
      </w:pPr>
    </w:p>
    <w:p w14:paraId="7514CE1B">
      <w:pPr>
        <w:pStyle w:val="24"/>
        <w:rPr>
          <w:rFonts w:hint="eastAsia" w:ascii="宋体" w:hAnsi="宋体" w:eastAsia="宋体" w:cs="宋体"/>
          <w:sz w:val="24"/>
          <w:szCs w:val="24"/>
          <w:lang w:val="en-US" w:eastAsia="zh-CN"/>
        </w:rPr>
      </w:pPr>
      <w:bookmarkStart w:id="0" w:name="_GoBack"/>
      <w:bookmarkEnd w:id="0"/>
    </w:p>
    <w:p w14:paraId="026E0230">
      <w:pPr>
        <w:autoSpaceDE w:val="0"/>
        <w:autoSpaceDN w:val="0"/>
        <w:adjustRightInd w:val="0"/>
        <w:spacing w:line="360" w:lineRule="auto"/>
        <w:ind w:left="42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名称（加盖公章）：</w:t>
      </w:r>
    </w:p>
    <w:p w14:paraId="51CE940C">
      <w:pPr>
        <w:autoSpaceDE w:val="0"/>
        <w:autoSpaceDN w:val="0"/>
        <w:adjustRightInd w:val="0"/>
        <w:spacing w:line="360" w:lineRule="auto"/>
        <w:ind w:left="42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法定代表人（或法定代表人授权代表）签字或签章：</w:t>
      </w:r>
    </w:p>
    <w:p w14:paraId="62111E8C">
      <w:pPr>
        <w:autoSpaceDE w:val="0"/>
        <w:autoSpaceDN w:val="0"/>
        <w:adjustRightInd w:val="0"/>
        <w:spacing w:line="360" w:lineRule="auto"/>
        <w:ind w:left="420"/>
        <w:rPr>
          <w:rFonts w:hint="default" w:ascii="宋体" w:hAnsi="宋体" w:eastAsia="宋体"/>
          <w:sz w:val="24"/>
          <w:szCs w:val="24"/>
          <w:lang w:val="en-US" w:eastAsia="zh-CN"/>
        </w:rPr>
      </w:pPr>
      <w:r>
        <w:rPr>
          <w:rFonts w:hint="eastAsia" w:ascii="宋体" w:hAnsi="宋体" w:eastAsia="宋体" w:cs="宋体"/>
          <w:sz w:val="24"/>
          <w:szCs w:val="24"/>
        </w:rPr>
        <w:t xml:space="preserve">日期：   年   月 </w:t>
      </w:r>
      <w:r>
        <w:rPr>
          <w:rFonts w:hint="eastAsia" w:ascii="宋体" w:hAnsi="宋体" w:eastAsia="宋体" w:cs="宋体"/>
          <w:sz w:val="24"/>
          <w:szCs w:val="24"/>
          <w:lang w:val="en-US" w:eastAsia="zh-CN"/>
        </w:rPr>
        <w:t xml:space="preserve">  日</w:t>
      </w:r>
    </w:p>
    <w:p w14:paraId="4BF1F2CF">
      <w:pPr>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DB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21FD4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E21FD47">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841FC7"/>
    <w:rsid w:val="04864C6B"/>
    <w:rsid w:val="05CF7265"/>
    <w:rsid w:val="05E355AA"/>
    <w:rsid w:val="05E8368D"/>
    <w:rsid w:val="067E501B"/>
    <w:rsid w:val="06B86A37"/>
    <w:rsid w:val="07387CCF"/>
    <w:rsid w:val="07A54248"/>
    <w:rsid w:val="07B84E3E"/>
    <w:rsid w:val="07D062F1"/>
    <w:rsid w:val="0800334E"/>
    <w:rsid w:val="08047295"/>
    <w:rsid w:val="081A1F05"/>
    <w:rsid w:val="082C06FE"/>
    <w:rsid w:val="08485B98"/>
    <w:rsid w:val="08675849"/>
    <w:rsid w:val="088F5575"/>
    <w:rsid w:val="08B96F5C"/>
    <w:rsid w:val="08C13381"/>
    <w:rsid w:val="08E27D9B"/>
    <w:rsid w:val="092F58EE"/>
    <w:rsid w:val="098212D6"/>
    <w:rsid w:val="09AC1AD2"/>
    <w:rsid w:val="09B3696F"/>
    <w:rsid w:val="0A915DD3"/>
    <w:rsid w:val="0AB545B7"/>
    <w:rsid w:val="0ABC7D83"/>
    <w:rsid w:val="0AD73934"/>
    <w:rsid w:val="0AFC3057"/>
    <w:rsid w:val="0B0362B1"/>
    <w:rsid w:val="0B100BEF"/>
    <w:rsid w:val="0B7B0D3F"/>
    <w:rsid w:val="0BFC5FA0"/>
    <w:rsid w:val="0C1E34F8"/>
    <w:rsid w:val="0C2073DA"/>
    <w:rsid w:val="0C971011"/>
    <w:rsid w:val="0CE726F6"/>
    <w:rsid w:val="0D3622A6"/>
    <w:rsid w:val="0D512708"/>
    <w:rsid w:val="0DEE2D3E"/>
    <w:rsid w:val="0E5E12A8"/>
    <w:rsid w:val="0E765337"/>
    <w:rsid w:val="0E8518F4"/>
    <w:rsid w:val="0E892CA3"/>
    <w:rsid w:val="0EFE24F9"/>
    <w:rsid w:val="0F0A3065"/>
    <w:rsid w:val="0F1D4B11"/>
    <w:rsid w:val="0F462134"/>
    <w:rsid w:val="0F683F61"/>
    <w:rsid w:val="0F8E39D4"/>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2FB3F33"/>
    <w:rsid w:val="13045604"/>
    <w:rsid w:val="131A38C4"/>
    <w:rsid w:val="13407D90"/>
    <w:rsid w:val="13B06FBA"/>
    <w:rsid w:val="141D612B"/>
    <w:rsid w:val="14604B2B"/>
    <w:rsid w:val="15183362"/>
    <w:rsid w:val="151F4AC7"/>
    <w:rsid w:val="155142DE"/>
    <w:rsid w:val="15D77B28"/>
    <w:rsid w:val="160475A2"/>
    <w:rsid w:val="16275026"/>
    <w:rsid w:val="164A5C4C"/>
    <w:rsid w:val="166D4FED"/>
    <w:rsid w:val="168E0266"/>
    <w:rsid w:val="16A65F04"/>
    <w:rsid w:val="170A0073"/>
    <w:rsid w:val="176E1B78"/>
    <w:rsid w:val="177369A8"/>
    <w:rsid w:val="17AD11C3"/>
    <w:rsid w:val="17C44988"/>
    <w:rsid w:val="17D42A34"/>
    <w:rsid w:val="17D52C9D"/>
    <w:rsid w:val="18193FA9"/>
    <w:rsid w:val="186B56B7"/>
    <w:rsid w:val="1883356D"/>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4806BC"/>
    <w:rsid w:val="1D6C2642"/>
    <w:rsid w:val="1DA155AD"/>
    <w:rsid w:val="1DAC02A5"/>
    <w:rsid w:val="1DD64DA8"/>
    <w:rsid w:val="1E19740C"/>
    <w:rsid w:val="1E1A546F"/>
    <w:rsid w:val="1EE53A09"/>
    <w:rsid w:val="1EF401AC"/>
    <w:rsid w:val="1F197111"/>
    <w:rsid w:val="1F2A303A"/>
    <w:rsid w:val="1F8636A9"/>
    <w:rsid w:val="1FC53D90"/>
    <w:rsid w:val="200C59D1"/>
    <w:rsid w:val="20365B8F"/>
    <w:rsid w:val="20370574"/>
    <w:rsid w:val="208617DF"/>
    <w:rsid w:val="20D70F32"/>
    <w:rsid w:val="20F55C3C"/>
    <w:rsid w:val="21DC13D3"/>
    <w:rsid w:val="22005E96"/>
    <w:rsid w:val="227C6712"/>
    <w:rsid w:val="22FE0FF6"/>
    <w:rsid w:val="233F4131"/>
    <w:rsid w:val="236C58CC"/>
    <w:rsid w:val="2409047A"/>
    <w:rsid w:val="243E6C26"/>
    <w:rsid w:val="24A33200"/>
    <w:rsid w:val="25437F83"/>
    <w:rsid w:val="26A95625"/>
    <w:rsid w:val="26D22DA5"/>
    <w:rsid w:val="26E17B0E"/>
    <w:rsid w:val="26EF3C3C"/>
    <w:rsid w:val="27000EAB"/>
    <w:rsid w:val="270D1F39"/>
    <w:rsid w:val="27135CD4"/>
    <w:rsid w:val="27213F13"/>
    <w:rsid w:val="272A46CB"/>
    <w:rsid w:val="27394BE6"/>
    <w:rsid w:val="278A3680"/>
    <w:rsid w:val="27C14C93"/>
    <w:rsid w:val="27F53E92"/>
    <w:rsid w:val="280750D4"/>
    <w:rsid w:val="282276F7"/>
    <w:rsid w:val="28384FB7"/>
    <w:rsid w:val="28416D4A"/>
    <w:rsid w:val="285E285A"/>
    <w:rsid w:val="292A6E89"/>
    <w:rsid w:val="29802F8C"/>
    <w:rsid w:val="29FC542D"/>
    <w:rsid w:val="2A3929FF"/>
    <w:rsid w:val="2ADB59C0"/>
    <w:rsid w:val="2ADC101F"/>
    <w:rsid w:val="2AFF646D"/>
    <w:rsid w:val="2B3351DF"/>
    <w:rsid w:val="2B4A5600"/>
    <w:rsid w:val="2BA86DA3"/>
    <w:rsid w:val="2BEE194B"/>
    <w:rsid w:val="2C097269"/>
    <w:rsid w:val="2C1038AC"/>
    <w:rsid w:val="2C333AEE"/>
    <w:rsid w:val="2C35005E"/>
    <w:rsid w:val="2C6D49F8"/>
    <w:rsid w:val="2C861E59"/>
    <w:rsid w:val="2CA455C9"/>
    <w:rsid w:val="2CB37C24"/>
    <w:rsid w:val="2D266FF2"/>
    <w:rsid w:val="2D621A73"/>
    <w:rsid w:val="2DBB4B91"/>
    <w:rsid w:val="2DFA7DEE"/>
    <w:rsid w:val="2E0907D9"/>
    <w:rsid w:val="2E2F450F"/>
    <w:rsid w:val="2EA22EAE"/>
    <w:rsid w:val="2ECF6F32"/>
    <w:rsid w:val="2F280434"/>
    <w:rsid w:val="2F753F72"/>
    <w:rsid w:val="2FE235DB"/>
    <w:rsid w:val="30815B57"/>
    <w:rsid w:val="3083486F"/>
    <w:rsid w:val="30977369"/>
    <w:rsid w:val="30DF24D4"/>
    <w:rsid w:val="31050DB3"/>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5661288"/>
    <w:rsid w:val="35695BD9"/>
    <w:rsid w:val="35D0422D"/>
    <w:rsid w:val="362C53D1"/>
    <w:rsid w:val="36D215C7"/>
    <w:rsid w:val="36E70148"/>
    <w:rsid w:val="37187DB7"/>
    <w:rsid w:val="37320239"/>
    <w:rsid w:val="3799403C"/>
    <w:rsid w:val="37A516FF"/>
    <w:rsid w:val="37C11CC8"/>
    <w:rsid w:val="37E51995"/>
    <w:rsid w:val="38444054"/>
    <w:rsid w:val="388C0A90"/>
    <w:rsid w:val="38CF286A"/>
    <w:rsid w:val="38FD146C"/>
    <w:rsid w:val="392A4D58"/>
    <w:rsid w:val="39CD2D91"/>
    <w:rsid w:val="3A2D123B"/>
    <w:rsid w:val="3A40479E"/>
    <w:rsid w:val="3A8D72B7"/>
    <w:rsid w:val="3A9A0355"/>
    <w:rsid w:val="3AA7701E"/>
    <w:rsid w:val="3AE0527E"/>
    <w:rsid w:val="3B13162C"/>
    <w:rsid w:val="3B2C087E"/>
    <w:rsid w:val="3BB23479"/>
    <w:rsid w:val="3BDF5C40"/>
    <w:rsid w:val="3C6A5B02"/>
    <w:rsid w:val="3C706E90"/>
    <w:rsid w:val="3C8555EF"/>
    <w:rsid w:val="3CCA0B47"/>
    <w:rsid w:val="3CD72CFF"/>
    <w:rsid w:val="3CF457B1"/>
    <w:rsid w:val="3CF74EBC"/>
    <w:rsid w:val="3D670FB7"/>
    <w:rsid w:val="3DB82DC7"/>
    <w:rsid w:val="3E171AFF"/>
    <w:rsid w:val="3E250017"/>
    <w:rsid w:val="3E2F3F92"/>
    <w:rsid w:val="3E301A13"/>
    <w:rsid w:val="3E740EBA"/>
    <w:rsid w:val="3E7C422B"/>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CC7873"/>
    <w:rsid w:val="44DA1805"/>
    <w:rsid w:val="44FE606C"/>
    <w:rsid w:val="454F3AE7"/>
    <w:rsid w:val="455E1A6A"/>
    <w:rsid w:val="4584426D"/>
    <w:rsid w:val="45E10879"/>
    <w:rsid w:val="46030835"/>
    <w:rsid w:val="46850C97"/>
    <w:rsid w:val="46C35382"/>
    <w:rsid w:val="47583BC0"/>
    <w:rsid w:val="47A424DA"/>
    <w:rsid w:val="47C82BFF"/>
    <w:rsid w:val="47F14576"/>
    <w:rsid w:val="482E4ADC"/>
    <w:rsid w:val="486B1C7E"/>
    <w:rsid w:val="48C66254"/>
    <w:rsid w:val="48CF0B4C"/>
    <w:rsid w:val="4911026D"/>
    <w:rsid w:val="491237A9"/>
    <w:rsid w:val="498618E4"/>
    <w:rsid w:val="4A1B51A7"/>
    <w:rsid w:val="4ABC2C4E"/>
    <w:rsid w:val="4AD8457E"/>
    <w:rsid w:val="4B5C6F5D"/>
    <w:rsid w:val="4BF65335"/>
    <w:rsid w:val="4C34103E"/>
    <w:rsid w:val="4C5E5F05"/>
    <w:rsid w:val="4C755977"/>
    <w:rsid w:val="4CC76658"/>
    <w:rsid w:val="4CCD6413"/>
    <w:rsid w:val="4D176CE5"/>
    <w:rsid w:val="4D6B132E"/>
    <w:rsid w:val="4D986AA5"/>
    <w:rsid w:val="4DD94895"/>
    <w:rsid w:val="4DF27705"/>
    <w:rsid w:val="4E076A10"/>
    <w:rsid w:val="4E6B5F05"/>
    <w:rsid w:val="4E9959BE"/>
    <w:rsid w:val="4ED161C7"/>
    <w:rsid w:val="4EF77109"/>
    <w:rsid w:val="4F6F7A9F"/>
    <w:rsid w:val="4FD1587B"/>
    <w:rsid w:val="500903DA"/>
    <w:rsid w:val="501347C3"/>
    <w:rsid w:val="507110F4"/>
    <w:rsid w:val="508942AC"/>
    <w:rsid w:val="50903C8D"/>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C52459"/>
    <w:rsid w:val="55C97F8C"/>
    <w:rsid w:val="56046AA5"/>
    <w:rsid w:val="56312D95"/>
    <w:rsid w:val="56355903"/>
    <w:rsid w:val="56613A8C"/>
    <w:rsid w:val="566F42EB"/>
    <w:rsid w:val="56701BD6"/>
    <w:rsid w:val="56EB4271"/>
    <w:rsid w:val="56F077A8"/>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F523CE"/>
    <w:rsid w:val="5AF7253D"/>
    <w:rsid w:val="5B0C1B12"/>
    <w:rsid w:val="5B807982"/>
    <w:rsid w:val="5BCD2B30"/>
    <w:rsid w:val="5C1F6A64"/>
    <w:rsid w:val="5C2241BF"/>
    <w:rsid w:val="5C925472"/>
    <w:rsid w:val="5D055995"/>
    <w:rsid w:val="5D601EB8"/>
    <w:rsid w:val="5D946EF3"/>
    <w:rsid w:val="5DA56542"/>
    <w:rsid w:val="5DBA7177"/>
    <w:rsid w:val="5DCC6FE8"/>
    <w:rsid w:val="5DEA07B2"/>
    <w:rsid w:val="5E1E6EF2"/>
    <w:rsid w:val="5EF552A7"/>
    <w:rsid w:val="5F815B36"/>
    <w:rsid w:val="5FC26473"/>
    <w:rsid w:val="5FCD1D80"/>
    <w:rsid w:val="5FF87E87"/>
    <w:rsid w:val="60343BAD"/>
    <w:rsid w:val="60514633"/>
    <w:rsid w:val="60620F87"/>
    <w:rsid w:val="60810B74"/>
    <w:rsid w:val="60B20D49"/>
    <w:rsid w:val="60CD4CC1"/>
    <w:rsid w:val="615A1075"/>
    <w:rsid w:val="615D2D3A"/>
    <w:rsid w:val="617A21B3"/>
    <w:rsid w:val="61EE109B"/>
    <w:rsid w:val="627B7908"/>
    <w:rsid w:val="63295256"/>
    <w:rsid w:val="63485F03"/>
    <w:rsid w:val="643A50A8"/>
    <w:rsid w:val="644647C2"/>
    <w:rsid w:val="644665A5"/>
    <w:rsid w:val="64E16957"/>
    <w:rsid w:val="65455E2B"/>
    <w:rsid w:val="65970EFD"/>
    <w:rsid w:val="65A379EB"/>
    <w:rsid w:val="65B523A2"/>
    <w:rsid w:val="65C053FE"/>
    <w:rsid w:val="65C47781"/>
    <w:rsid w:val="65FE7137"/>
    <w:rsid w:val="662002EB"/>
    <w:rsid w:val="666969B0"/>
    <w:rsid w:val="66E83943"/>
    <w:rsid w:val="66ED60F3"/>
    <w:rsid w:val="670F5853"/>
    <w:rsid w:val="6756036F"/>
    <w:rsid w:val="67844EF0"/>
    <w:rsid w:val="67874F0A"/>
    <w:rsid w:val="67AB06A2"/>
    <w:rsid w:val="67B16D0A"/>
    <w:rsid w:val="67EA67FB"/>
    <w:rsid w:val="67F00D02"/>
    <w:rsid w:val="67FE62F9"/>
    <w:rsid w:val="683723A8"/>
    <w:rsid w:val="68C83273"/>
    <w:rsid w:val="6974106E"/>
    <w:rsid w:val="69C442D8"/>
    <w:rsid w:val="69CA3C55"/>
    <w:rsid w:val="6A7A7E1C"/>
    <w:rsid w:val="6A813E93"/>
    <w:rsid w:val="6AB5793C"/>
    <w:rsid w:val="6B463653"/>
    <w:rsid w:val="6B667576"/>
    <w:rsid w:val="6B6F018F"/>
    <w:rsid w:val="6C317A2F"/>
    <w:rsid w:val="6C384A25"/>
    <w:rsid w:val="6C86527C"/>
    <w:rsid w:val="6D042B59"/>
    <w:rsid w:val="6D455480"/>
    <w:rsid w:val="6DE22280"/>
    <w:rsid w:val="6E96709F"/>
    <w:rsid w:val="6F316A03"/>
    <w:rsid w:val="6F807C50"/>
    <w:rsid w:val="6F914B78"/>
    <w:rsid w:val="6FAF6E28"/>
    <w:rsid w:val="702E0C9E"/>
    <w:rsid w:val="706E35AB"/>
    <w:rsid w:val="70725BEA"/>
    <w:rsid w:val="7102115B"/>
    <w:rsid w:val="713D3EAB"/>
    <w:rsid w:val="716A4F2F"/>
    <w:rsid w:val="71B76282"/>
    <w:rsid w:val="71D83923"/>
    <w:rsid w:val="727A38F6"/>
    <w:rsid w:val="732F53E4"/>
    <w:rsid w:val="735E1215"/>
    <w:rsid w:val="736137E7"/>
    <w:rsid w:val="737F2F3A"/>
    <w:rsid w:val="73924632"/>
    <w:rsid w:val="74BA60E0"/>
    <w:rsid w:val="74F07A32"/>
    <w:rsid w:val="75807290"/>
    <w:rsid w:val="75BE243F"/>
    <w:rsid w:val="766964A3"/>
    <w:rsid w:val="767A75B3"/>
    <w:rsid w:val="76896E79"/>
    <w:rsid w:val="769B1EB4"/>
    <w:rsid w:val="76A01B99"/>
    <w:rsid w:val="76CA6BC2"/>
    <w:rsid w:val="77585F7B"/>
    <w:rsid w:val="776F73A4"/>
    <w:rsid w:val="77935205"/>
    <w:rsid w:val="77B50FF3"/>
    <w:rsid w:val="780C7697"/>
    <w:rsid w:val="78C04129"/>
    <w:rsid w:val="78D90C17"/>
    <w:rsid w:val="793A2F11"/>
    <w:rsid w:val="794643E8"/>
    <w:rsid w:val="79641CBD"/>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2B2643"/>
    <w:rsid w:val="7EAB1087"/>
    <w:rsid w:val="7EB75C7D"/>
    <w:rsid w:val="7EC702DB"/>
    <w:rsid w:val="7ED90FE5"/>
    <w:rsid w:val="7F191940"/>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6">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hint="default" w:cs="Times New Roman"/>
      <w:kern w:val="0"/>
      <w:szCs w:val="20"/>
    </w:rPr>
  </w:style>
  <w:style w:type="paragraph" w:styleId="3">
    <w:name w:val="Body Text Indent"/>
    <w:basedOn w:val="1"/>
    <w:next w:val="4"/>
    <w:qFormat/>
    <w:uiPriority w:val="99"/>
    <w:pPr>
      <w:adjustRightInd w:val="0"/>
      <w:snapToGrid w:val="0"/>
      <w:ind w:firstLine="560" w:firstLineChars="200"/>
    </w:pPr>
    <w:rPr>
      <w:rFonts w:ascii="宋体" w:hAnsi="宋体"/>
      <w:sz w:val="28"/>
    </w:rPr>
  </w:style>
  <w:style w:type="paragraph" w:styleId="4">
    <w:name w:val="Body Text First Indent 2"/>
    <w:basedOn w:val="3"/>
    <w:qFormat/>
    <w:uiPriority w:val="0"/>
    <w:pPr>
      <w:spacing w:after="120"/>
      <w:ind w:left="420" w:leftChars="200" w:firstLine="210"/>
    </w:p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Body Text First Indent"/>
    <w:basedOn w:val="2"/>
    <w:next w:val="1"/>
    <w:unhideWhenUsed/>
    <w:qFormat/>
    <w:uiPriority w:val="99"/>
    <w:pPr>
      <w:ind w:firstLine="420" w:firstLineChars="100"/>
    </w:pPr>
    <w:rPr>
      <w:rFonts w:ascii="Calibri" w:hAnsi="Calibri" w:cs="Times New Roman"/>
      <w:kern w:val="2"/>
      <w:szCs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6"/>
    <w:qFormat/>
    <w:uiPriority w:val="0"/>
    <w:rPr>
      <w:rFonts w:hint="default" w:ascii="Arial" w:hAnsi="Arial" w:eastAsia="黑体" w:cs="Times New Roman"/>
      <w:b/>
      <w:bCs/>
      <w:kern w:val="0"/>
      <w:sz w:val="32"/>
      <w:szCs w:val="32"/>
    </w:rPr>
  </w:style>
  <w:style w:type="character" w:customStyle="1" w:styleId="27">
    <w:name w:val="标题 2 Char1"/>
    <w:link w:val="6"/>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10"/>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6877</Words>
  <Characters>7033</Characters>
  <Lines>52</Lines>
  <Paragraphs>14</Paragraphs>
  <TotalTime>0</TotalTime>
  <ScaleCrop>false</ScaleCrop>
  <LinksUpToDate>false</LinksUpToDate>
  <CharactersWithSpaces>7575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Administrator</cp:lastModifiedBy>
  <dcterms:modified xsi:type="dcterms:W3CDTF">2026-04-03T06:20:51Z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C555EFFB15AC4D4790E0D537B39B43D8_13</vt:lpwstr>
  </property>
</Properties>
</file>