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b/>
          <w:sz w:val="28"/>
        </w:rPr>
      </w:pPr>
      <w:r>
        <w:rPr>
          <w:rFonts w:hint="eastAsia"/>
          <w:b/>
          <w:sz w:val="28"/>
        </w:rPr>
        <w:t>附件2：</w:t>
      </w:r>
    </w:p>
    <w:p>
      <w:pPr>
        <w:spacing w:line="360" w:lineRule="auto"/>
        <w:jc w:val="center"/>
        <w:rPr>
          <w:b/>
          <w:sz w:val="32"/>
          <w:szCs w:val="28"/>
        </w:rPr>
      </w:pPr>
      <w:r>
        <w:rPr>
          <w:rFonts w:hint="eastAsia"/>
          <w:b/>
          <w:sz w:val="32"/>
          <w:szCs w:val="28"/>
        </w:rPr>
        <w:t>报价</w:t>
      </w:r>
      <w:r>
        <w:rPr>
          <w:rFonts w:hint="eastAsia"/>
          <w:b/>
          <w:sz w:val="32"/>
          <w:szCs w:val="28"/>
          <w:lang w:eastAsia="zh-CN"/>
        </w:rPr>
        <w:t>清</w:t>
      </w:r>
      <w:r>
        <w:rPr>
          <w:rFonts w:hint="eastAsia"/>
          <w:b/>
          <w:sz w:val="32"/>
          <w:szCs w:val="28"/>
        </w:rPr>
        <w:t>单</w:t>
      </w:r>
    </w:p>
    <w:p>
      <w:pPr>
        <w:spacing w:line="360" w:lineRule="auto"/>
        <w:jc w:val="center"/>
        <w:rPr>
          <w:b/>
          <w:sz w:val="28"/>
        </w:rPr>
      </w:pPr>
    </w:p>
    <w:p>
      <w:pPr>
        <w:numPr>
          <w:ilvl w:val="0"/>
          <w:numId w:val="1"/>
        </w:numPr>
        <w:spacing w:line="360" w:lineRule="auto"/>
        <w:jc w:val="left"/>
        <w:rPr>
          <w:b/>
          <w:sz w:val="28"/>
        </w:rPr>
      </w:pPr>
      <w:r>
        <w:rPr>
          <w:rFonts w:hint="eastAsia"/>
          <w:b/>
          <w:sz w:val="28"/>
        </w:rPr>
        <w:t>报价表：</w:t>
      </w:r>
    </w:p>
    <w:p>
      <w:pPr>
        <w:spacing w:line="360" w:lineRule="auto"/>
        <w:jc w:val="left"/>
        <w:rPr>
          <w:bCs/>
          <w:sz w:val="28"/>
        </w:rPr>
      </w:pPr>
      <w:r>
        <w:rPr>
          <w:rFonts w:hint="eastAsia"/>
          <w:bCs/>
          <w:sz w:val="28"/>
        </w:rPr>
        <w:t>项目名称：中山市黄圃人民医院2026年制剂室药用原辅料（乙醇）采购项目</w:t>
      </w:r>
    </w:p>
    <w:p>
      <w:pPr>
        <w:spacing w:line="360" w:lineRule="auto"/>
        <w:ind w:firstLine="420"/>
        <w:rPr>
          <w:rFonts w:ascii="宋体" w:hAnsi="宋体"/>
          <w:b/>
          <w:color w:val="000000" w:themeColor="text1"/>
          <w:sz w:val="24"/>
        </w:rPr>
      </w:pPr>
    </w:p>
    <w:tbl>
      <w:tblPr>
        <w:tblStyle w:val="18"/>
        <w:tblW w:w="15270" w:type="dxa"/>
        <w:tblInd w:w="95" w:type="dxa"/>
        <w:tblLayout w:type="fixed"/>
        <w:tblCellMar>
          <w:top w:w="0" w:type="dxa"/>
          <w:left w:w="108" w:type="dxa"/>
          <w:bottom w:w="0" w:type="dxa"/>
          <w:right w:w="108" w:type="dxa"/>
        </w:tblCellMar>
      </w:tblPr>
      <w:tblGrid>
        <w:gridCol w:w="630"/>
        <w:gridCol w:w="1340"/>
        <w:gridCol w:w="1667"/>
        <w:gridCol w:w="700"/>
        <w:gridCol w:w="1450"/>
        <w:gridCol w:w="1700"/>
        <w:gridCol w:w="2700"/>
        <w:gridCol w:w="1616"/>
        <w:gridCol w:w="2084"/>
        <w:gridCol w:w="1383"/>
      </w:tblGrid>
      <w:tr>
        <w:tblPrEx>
          <w:tblLayout w:type="fixed"/>
          <w:tblCellMar>
            <w:top w:w="0" w:type="dxa"/>
            <w:left w:w="108" w:type="dxa"/>
            <w:bottom w:w="0" w:type="dxa"/>
            <w:right w:w="108" w:type="dxa"/>
          </w:tblCellMar>
        </w:tblPrEx>
        <w:trPr>
          <w:trHeight w:val="620" w:hRule="atLeast"/>
        </w:trPr>
        <w:tc>
          <w:tcPr>
            <w:tcW w:w="63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2"/>
                <w:szCs w:val="22"/>
              </w:rPr>
            </w:pPr>
            <w:r>
              <w:rPr>
                <w:rFonts w:hint="eastAsia" w:ascii="宋体" w:hAnsi="宋体" w:cs="宋体"/>
                <w:b/>
                <w:bCs/>
                <w:color w:val="000000" w:themeColor="text1"/>
                <w:kern w:val="0"/>
                <w:sz w:val="22"/>
                <w:szCs w:val="22"/>
              </w:rPr>
              <w:t>序号</w:t>
            </w:r>
          </w:p>
        </w:tc>
        <w:tc>
          <w:tcPr>
            <w:tcW w:w="13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2"/>
                <w:szCs w:val="22"/>
              </w:rPr>
            </w:pPr>
            <w:r>
              <w:rPr>
                <w:rFonts w:hint="eastAsia" w:ascii="宋体" w:hAnsi="宋体" w:cs="宋体"/>
                <w:b/>
                <w:bCs/>
                <w:color w:val="000000" w:themeColor="text1"/>
                <w:kern w:val="0"/>
                <w:sz w:val="22"/>
                <w:szCs w:val="22"/>
              </w:rPr>
              <w:t>名称</w:t>
            </w:r>
          </w:p>
        </w:tc>
        <w:tc>
          <w:tcPr>
            <w:tcW w:w="16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2"/>
                <w:szCs w:val="22"/>
              </w:rPr>
            </w:pPr>
            <w:r>
              <w:rPr>
                <w:rFonts w:hint="eastAsia" w:ascii="宋体" w:hAnsi="宋体" w:cs="宋体"/>
                <w:b/>
                <w:bCs/>
                <w:color w:val="000000" w:themeColor="text1"/>
                <w:kern w:val="0"/>
                <w:sz w:val="22"/>
                <w:szCs w:val="22"/>
              </w:rPr>
              <w:t>规格参数</w:t>
            </w:r>
          </w:p>
        </w:tc>
        <w:tc>
          <w:tcPr>
            <w:tcW w:w="7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2"/>
                <w:szCs w:val="22"/>
              </w:rPr>
            </w:pPr>
            <w:r>
              <w:rPr>
                <w:rFonts w:hint="eastAsia" w:ascii="宋体" w:hAnsi="宋体" w:cs="宋体"/>
                <w:b/>
                <w:bCs/>
                <w:color w:val="000000" w:themeColor="text1"/>
                <w:kern w:val="0"/>
                <w:sz w:val="22"/>
                <w:szCs w:val="22"/>
              </w:rPr>
              <w:t>单位</w:t>
            </w:r>
          </w:p>
        </w:tc>
        <w:tc>
          <w:tcPr>
            <w:tcW w:w="14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b/>
                <w:bCs/>
                <w:color w:val="000000" w:themeColor="text1"/>
                <w:kern w:val="0"/>
                <w:sz w:val="24"/>
              </w:rPr>
            </w:pPr>
            <w:r>
              <w:rPr>
                <w:rFonts w:hint="eastAsia" w:ascii="宋体" w:hAnsi="宋体" w:cs="宋体"/>
                <w:b/>
                <w:bCs/>
                <w:color w:val="000000" w:themeColor="text1"/>
                <w:kern w:val="0"/>
                <w:sz w:val="22"/>
                <w:szCs w:val="22"/>
              </w:rPr>
              <w:t>单价（元</w:t>
            </w:r>
            <w:r>
              <w:rPr>
                <w:rFonts w:hint="eastAsia" w:ascii="宋体" w:hAnsi="宋体" w:cs="宋体"/>
                <w:b/>
                <w:bCs/>
                <w:color w:val="000000" w:themeColor="text1"/>
                <w:kern w:val="0"/>
                <w:sz w:val="22"/>
                <w:szCs w:val="22"/>
                <w:lang w:val="en-US" w:eastAsia="zh-CN"/>
              </w:rPr>
              <w:t>/单位</w:t>
            </w:r>
            <w:r>
              <w:rPr>
                <w:rFonts w:hint="eastAsia" w:ascii="宋体" w:hAnsi="宋体" w:cs="宋体"/>
                <w:b/>
                <w:bCs/>
                <w:color w:val="000000" w:themeColor="text1"/>
                <w:kern w:val="0"/>
                <w:sz w:val="22"/>
                <w:szCs w:val="22"/>
              </w:rPr>
              <w:t>）</w:t>
            </w:r>
          </w:p>
        </w:tc>
        <w:tc>
          <w:tcPr>
            <w:tcW w:w="17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2"/>
                <w:szCs w:val="22"/>
              </w:rPr>
            </w:pPr>
            <w:r>
              <w:rPr>
                <w:rFonts w:hint="eastAsia" w:ascii="宋体" w:hAnsi="宋体" w:cs="宋体"/>
                <w:b/>
                <w:bCs/>
                <w:color w:val="000000" w:themeColor="text1"/>
                <w:kern w:val="0"/>
                <w:sz w:val="24"/>
              </w:rPr>
              <w:t>2026年计划量</w:t>
            </w:r>
          </w:p>
        </w:tc>
        <w:tc>
          <w:tcPr>
            <w:tcW w:w="27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2"/>
                <w:szCs w:val="22"/>
              </w:rPr>
            </w:pPr>
            <w:r>
              <w:rPr>
                <w:rFonts w:hint="eastAsia" w:ascii="宋体" w:hAnsi="宋体" w:cs="宋体"/>
                <w:b/>
                <w:bCs/>
                <w:color w:val="000000" w:themeColor="text1"/>
                <w:kern w:val="0"/>
                <w:sz w:val="22"/>
                <w:szCs w:val="22"/>
                <w:lang w:eastAsia="zh-CN"/>
              </w:rPr>
              <w:t>合计</w:t>
            </w:r>
            <w:r>
              <w:rPr>
                <w:rFonts w:hint="eastAsia" w:ascii="宋体" w:hAnsi="宋体" w:cs="宋体"/>
                <w:b/>
                <w:bCs/>
                <w:color w:val="000000" w:themeColor="text1"/>
                <w:kern w:val="0"/>
                <w:sz w:val="22"/>
                <w:szCs w:val="22"/>
              </w:rPr>
              <w:t>（元）</w:t>
            </w:r>
            <w:r>
              <w:rPr>
                <w:rFonts w:hint="eastAsia" w:ascii="宋体" w:hAnsi="宋体" w:cs="宋体"/>
                <w:b/>
                <w:bCs/>
                <w:color w:val="000000" w:themeColor="text1"/>
                <w:kern w:val="0"/>
                <w:sz w:val="22"/>
                <w:szCs w:val="22"/>
              </w:rPr>
              <w:br w:type="textWrapping"/>
            </w:r>
            <w:r>
              <w:rPr>
                <w:rFonts w:hint="eastAsia" w:ascii="宋体" w:hAnsi="宋体" w:cs="宋体"/>
                <w:b/>
                <w:bCs/>
                <w:color w:val="000000" w:themeColor="text1"/>
                <w:kern w:val="0"/>
                <w:sz w:val="22"/>
                <w:szCs w:val="22"/>
              </w:rPr>
              <w:t>注：单价×202</w:t>
            </w:r>
            <w:r>
              <w:rPr>
                <w:rFonts w:hint="eastAsia" w:ascii="宋体" w:hAnsi="宋体" w:cs="宋体"/>
                <w:b/>
                <w:bCs/>
                <w:color w:val="000000" w:themeColor="text1"/>
                <w:kern w:val="0"/>
                <w:sz w:val="22"/>
                <w:szCs w:val="22"/>
                <w:lang w:val="en-US" w:eastAsia="zh-CN"/>
              </w:rPr>
              <w:t>6</w:t>
            </w:r>
            <w:r>
              <w:rPr>
                <w:rFonts w:hint="eastAsia" w:ascii="宋体" w:hAnsi="宋体" w:cs="宋体"/>
                <w:b/>
                <w:bCs/>
                <w:color w:val="000000" w:themeColor="text1"/>
                <w:kern w:val="0"/>
                <w:sz w:val="22"/>
                <w:szCs w:val="22"/>
              </w:rPr>
              <w:t>年计划量</w:t>
            </w:r>
          </w:p>
        </w:tc>
        <w:tc>
          <w:tcPr>
            <w:tcW w:w="161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b/>
                <w:bCs/>
                <w:color w:val="000000" w:themeColor="text1"/>
                <w:kern w:val="0"/>
                <w:sz w:val="22"/>
                <w:szCs w:val="22"/>
              </w:rPr>
            </w:pPr>
            <w:r>
              <w:rPr>
                <w:rFonts w:hint="eastAsia" w:ascii="宋体" w:hAnsi="宋体" w:cs="宋体"/>
                <w:b/>
                <w:bCs/>
                <w:color w:val="000000" w:themeColor="text1"/>
                <w:kern w:val="0"/>
                <w:sz w:val="22"/>
                <w:szCs w:val="22"/>
              </w:rPr>
              <w:t>生产厂家</w:t>
            </w:r>
          </w:p>
        </w:tc>
        <w:tc>
          <w:tcPr>
            <w:tcW w:w="2084" w:type="dxa"/>
            <w:tcBorders>
              <w:top w:val="single" w:color="auto" w:sz="4" w:space="0"/>
              <w:left w:val="nil"/>
              <w:bottom w:val="single" w:color="auto" w:sz="4" w:space="0"/>
              <w:right w:val="single" w:color="auto" w:sz="4" w:space="0"/>
            </w:tcBorders>
            <w:shd w:val="clear" w:color="auto" w:fill="auto"/>
            <w:vAlign w:val="center"/>
          </w:tcPr>
          <w:p>
            <w:pPr>
              <w:widowControl/>
              <w:jc w:val="center"/>
            </w:pPr>
            <w:r>
              <w:rPr>
                <w:rFonts w:hint="eastAsia" w:ascii="宋体" w:hAnsi="宋体" w:cs="宋体"/>
                <w:b/>
                <w:bCs/>
                <w:color w:val="000000" w:themeColor="text1"/>
                <w:kern w:val="0"/>
                <w:sz w:val="22"/>
                <w:szCs w:val="22"/>
              </w:rPr>
              <w:t>登记号</w:t>
            </w:r>
          </w:p>
        </w:tc>
        <w:tc>
          <w:tcPr>
            <w:tcW w:w="138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b/>
                <w:bCs/>
                <w:color w:val="000000" w:themeColor="text1"/>
                <w:kern w:val="0"/>
                <w:sz w:val="22"/>
                <w:szCs w:val="22"/>
              </w:rPr>
            </w:pPr>
            <w:r>
              <w:rPr>
                <w:rFonts w:hint="eastAsia" w:ascii="宋体" w:hAnsi="宋体" w:cs="宋体"/>
                <w:b/>
                <w:bCs/>
                <w:color w:val="000000" w:themeColor="text1"/>
                <w:kern w:val="0"/>
                <w:sz w:val="22"/>
                <w:szCs w:val="22"/>
              </w:rPr>
              <w:t>原辅料分类</w:t>
            </w:r>
          </w:p>
        </w:tc>
      </w:tr>
      <w:tr>
        <w:tblPrEx>
          <w:tblLayout w:type="fixed"/>
          <w:tblCellMar>
            <w:top w:w="0" w:type="dxa"/>
            <w:left w:w="108" w:type="dxa"/>
            <w:bottom w:w="0" w:type="dxa"/>
            <w:right w:w="108" w:type="dxa"/>
          </w:tblCellMar>
        </w:tblPrEx>
        <w:trPr>
          <w:trHeight w:val="699" w:hRule="atLeast"/>
        </w:trPr>
        <w:tc>
          <w:tcPr>
            <w:tcW w:w="63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1</w:t>
            </w:r>
          </w:p>
        </w:tc>
        <w:tc>
          <w:tcPr>
            <w:tcW w:w="13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rPr>
            </w:pPr>
            <w:r>
              <w:rPr>
                <w:rFonts w:hint="eastAsia" w:ascii="宋体" w:hAnsi="宋体" w:cs="宋体"/>
                <w:color w:val="000000" w:themeColor="text1"/>
                <w:kern w:val="0"/>
                <w:sz w:val="22"/>
                <w:szCs w:val="22"/>
              </w:rPr>
              <w:t>乙醇(药用)</w:t>
            </w:r>
          </w:p>
        </w:tc>
        <w:tc>
          <w:tcPr>
            <w:tcW w:w="166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themeColor="text1"/>
                <w:kern w:val="0"/>
                <w:sz w:val="22"/>
                <w:szCs w:val="22"/>
              </w:rPr>
            </w:pPr>
            <w:r>
              <w:rPr>
                <w:rFonts w:hint="eastAsia" w:ascii="宋体" w:hAnsi="宋体" w:cs="宋体"/>
                <w:color w:val="000000" w:themeColor="text1"/>
                <w:kern w:val="0"/>
                <w:sz w:val="22"/>
                <w:szCs w:val="22"/>
              </w:rPr>
              <w:t>浓度：95%；</w:t>
            </w:r>
          </w:p>
          <w:p>
            <w:pPr>
              <w:widowControl/>
              <w:jc w:val="left"/>
              <w:rPr>
                <w:rFonts w:ascii="宋体" w:hAnsi="宋体" w:cs="宋体"/>
                <w:color w:val="000000" w:themeColor="text1"/>
                <w:kern w:val="0"/>
                <w:sz w:val="22"/>
                <w:szCs w:val="22"/>
              </w:rPr>
            </w:pPr>
            <w:r>
              <w:rPr>
                <w:rFonts w:hint="eastAsia" w:ascii="宋体" w:hAnsi="宋体" w:cs="宋体"/>
                <w:color w:val="000000" w:themeColor="text1"/>
                <w:kern w:val="0"/>
                <w:sz w:val="22"/>
                <w:szCs w:val="22"/>
              </w:rPr>
              <w:t>规格：20kg/桶</w:t>
            </w: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kg</w:t>
            </w:r>
          </w:p>
        </w:tc>
        <w:tc>
          <w:tcPr>
            <w:tcW w:w="145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themeColor="text1"/>
                <w:kern w:val="0"/>
                <w:sz w:val="24"/>
              </w:rPr>
            </w:pP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4"/>
              </w:rPr>
              <w:t>10000</w:t>
            </w:r>
          </w:p>
        </w:tc>
        <w:tc>
          <w:tcPr>
            <w:tcW w:w="270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themeColor="text1"/>
                <w:kern w:val="0"/>
                <w:sz w:val="22"/>
                <w:szCs w:val="22"/>
                <w:lang w:eastAsia="zh-CN"/>
              </w:rPr>
            </w:pPr>
            <w:r>
              <w:rPr>
                <w:rFonts w:hint="eastAsia" w:ascii="宋体" w:hAnsi="宋体" w:cs="宋体"/>
                <w:color w:val="000000" w:themeColor="text1"/>
                <w:kern w:val="0"/>
                <w:sz w:val="22"/>
                <w:szCs w:val="22"/>
                <w:lang w:eastAsia="zh-CN"/>
              </w:rPr>
              <w:t>小写：</w:t>
            </w:r>
          </w:p>
          <w:p>
            <w:pPr>
              <w:pStyle w:val="2"/>
              <w:rPr>
                <w:rFonts w:hint="eastAsia"/>
                <w:lang w:eastAsia="zh-CN"/>
              </w:rPr>
            </w:pPr>
          </w:p>
          <w:p>
            <w:pPr>
              <w:widowControl/>
              <w:jc w:val="left"/>
              <w:rPr>
                <w:rFonts w:hint="eastAsia" w:ascii="宋体" w:hAnsi="宋体" w:eastAsia="宋体" w:cs="宋体"/>
                <w:color w:val="000000" w:themeColor="text1"/>
                <w:kern w:val="0"/>
                <w:sz w:val="22"/>
                <w:szCs w:val="22"/>
                <w:lang w:eastAsia="zh-CN"/>
              </w:rPr>
            </w:pPr>
            <w:r>
              <w:rPr>
                <w:rFonts w:hint="eastAsia" w:ascii="宋体" w:hAnsi="宋体" w:cs="宋体"/>
                <w:color w:val="000000" w:themeColor="text1"/>
                <w:kern w:val="0"/>
                <w:sz w:val="22"/>
                <w:szCs w:val="22"/>
                <w:lang w:eastAsia="zh-CN"/>
              </w:rPr>
              <w:t>大写：</w:t>
            </w:r>
          </w:p>
        </w:tc>
        <w:tc>
          <w:tcPr>
            <w:tcW w:w="161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themeColor="text1"/>
                <w:kern w:val="0"/>
                <w:sz w:val="22"/>
                <w:szCs w:val="22"/>
              </w:rPr>
            </w:pPr>
          </w:p>
        </w:tc>
        <w:tc>
          <w:tcPr>
            <w:tcW w:w="2084" w:type="dxa"/>
            <w:tcBorders>
              <w:top w:val="single" w:color="auto" w:sz="4" w:space="0"/>
              <w:left w:val="nil"/>
              <w:bottom w:val="single" w:color="auto" w:sz="4" w:space="0"/>
              <w:right w:val="single" w:color="auto" w:sz="4" w:space="0"/>
            </w:tcBorders>
            <w:shd w:val="clear" w:color="auto" w:fill="auto"/>
            <w:vAlign w:val="center"/>
          </w:tcPr>
          <w:p>
            <w:pPr>
              <w:widowControl/>
              <w:jc w:val="center"/>
            </w:pPr>
          </w:p>
        </w:tc>
        <w:tc>
          <w:tcPr>
            <w:tcW w:w="138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themeColor="text1"/>
                <w:kern w:val="0"/>
                <w:sz w:val="22"/>
                <w:szCs w:val="22"/>
              </w:rPr>
            </w:pPr>
            <w:r>
              <w:rPr>
                <w:rFonts w:hint="eastAsia" w:ascii="宋体" w:hAnsi="宋体" w:cs="宋体"/>
                <w:color w:val="000000" w:themeColor="text1"/>
                <w:kern w:val="0"/>
                <w:sz w:val="22"/>
                <w:szCs w:val="22"/>
              </w:rPr>
              <w:t>药用辅料</w:t>
            </w:r>
          </w:p>
        </w:tc>
      </w:tr>
    </w:tbl>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heme="minorEastAsia" w:hAnsiTheme="minorEastAsia" w:eastAsiaTheme="minorEastAsia"/>
          <w:b/>
          <w:bCs/>
          <w:color w:val="000000" w:themeColor="text1"/>
          <w:sz w:val="24"/>
          <w:szCs w:val="24"/>
          <w:lang w:eastAsia="zh-CN"/>
        </w:rPr>
      </w:pPr>
      <w:r>
        <w:rPr>
          <w:rFonts w:hint="eastAsia" w:asciiTheme="minorEastAsia" w:hAnsiTheme="minorEastAsia" w:eastAsiaTheme="minorEastAsia"/>
          <w:color w:val="000000" w:themeColor="text1"/>
          <w:sz w:val="24"/>
          <w:szCs w:val="24"/>
          <w:lang w:eastAsia="zh-CN"/>
        </w:rPr>
        <w:t>备注：</w:t>
      </w:r>
      <w:r>
        <w:rPr>
          <w:rFonts w:hint="eastAsia" w:asciiTheme="minorEastAsia" w:hAnsiTheme="minorEastAsia" w:eastAsiaTheme="minorEastAsia"/>
          <w:b/>
          <w:bCs/>
          <w:color w:val="000000" w:themeColor="text1"/>
          <w:sz w:val="24"/>
          <w:szCs w:val="24"/>
          <w:lang w:eastAsia="zh-CN"/>
        </w:rPr>
        <w:t>1.以单价进行报价，报价包括但不限于运输费、途中保险费、装车费、途中损耗与损失费及货物运送至交货地点后的卸车费等及合同实施过程中的一切可预见和不可预见费用。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Times New Roman"/>
          <w:b/>
          <w:bCs/>
          <w:kern w:val="2"/>
          <w:sz w:val="24"/>
          <w:szCs w:val="24"/>
          <w:u w:val="none"/>
          <w:lang w:val="en-US" w:eastAsia="zh-CN" w:bidi="ar-SA"/>
        </w:rPr>
      </w:pPr>
      <w:r>
        <w:rPr>
          <w:rFonts w:hint="eastAsia"/>
          <w:b/>
          <w:bCs/>
          <w:sz w:val="24"/>
          <w:szCs w:val="24"/>
          <w:lang w:val="en-US" w:eastAsia="zh-CN"/>
        </w:rPr>
        <w:t>2</w:t>
      </w:r>
      <w:r>
        <w:rPr>
          <w:rFonts w:hint="eastAsia"/>
          <w:b/>
          <w:bCs/>
          <w:sz w:val="24"/>
          <w:szCs w:val="24"/>
        </w:rPr>
        <w:t>、报价保留小数点后2位，四舍五入</w:t>
      </w:r>
      <w:r>
        <w:rPr>
          <w:rFonts w:hint="eastAsia"/>
          <w:b/>
          <w:bCs/>
          <w:sz w:val="24"/>
          <w:szCs w:val="24"/>
          <w:lang w:eastAsia="zh-CN"/>
        </w:rPr>
        <w:t>，大小写不一致的以大写为准。货币单位为人民币，单位：元。</w:t>
      </w:r>
    </w:p>
    <w:p>
      <w:pPr>
        <w:ind w:firstLine="560" w:firstLineChars="200"/>
        <w:rPr>
          <w:rFonts w:hint="eastAsia" w:asciiTheme="minorEastAsia" w:hAnsiTheme="minorEastAsia" w:eastAsiaTheme="minorEastAsia"/>
          <w:color w:val="000000" w:themeColor="text1"/>
          <w:sz w:val="28"/>
          <w:szCs w:val="28"/>
          <w:lang w:eastAsia="zh-CN"/>
        </w:rPr>
      </w:pPr>
    </w:p>
    <w:p>
      <w:pPr>
        <w:spacing w:line="360" w:lineRule="auto"/>
        <w:jc w:val="left"/>
        <w:rPr>
          <w:rFonts w:hAnsi="宋体"/>
          <w:b/>
          <w:bCs/>
          <w:szCs w:val="21"/>
        </w:rPr>
      </w:pPr>
    </w:p>
    <w:p>
      <w:pPr>
        <w:pStyle w:val="13"/>
        <w:widowControl w:val="0"/>
        <w:spacing w:before="0" w:beforeAutospacing="0" w:after="0" w:afterAutospacing="0" w:line="360" w:lineRule="auto"/>
        <w:ind w:left="420"/>
        <w:jc w:val="both"/>
        <w:rPr>
          <w:color w:val="000000"/>
          <w:sz w:val="22"/>
          <w:szCs w:val="22"/>
        </w:rPr>
      </w:pPr>
    </w:p>
    <w:p>
      <w:pPr>
        <w:pStyle w:val="13"/>
        <w:widowControl w:val="0"/>
        <w:spacing w:before="0" w:beforeAutospacing="0" w:after="0" w:afterAutospacing="0" w:line="360" w:lineRule="auto"/>
        <w:ind w:left="420"/>
        <w:jc w:val="both"/>
      </w:pPr>
      <w:r>
        <w:rPr>
          <w:rFonts w:hint="eastAsia"/>
          <w:color w:val="000000"/>
          <w:sz w:val="22"/>
          <w:szCs w:val="22"/>
        </w:rPr>
        <w:t>供应商名称（加盖公章）：</w:t>
      </w:r>
      <w:bookmarkStart w:id="0" w:name="_GoBack"/>
      <w:bookmarkEnd w:id="0"/>
    </w:p>
    <w:p>
      <w:pPr>
        <w:pStyle w:val="13"/>
        <w:widowControl w:val="0"/>
        <w:spacing w:before="0" w:beforeAutospacing="0" w:after="0" w:afterAutospacing="0" w:line="360" w:lineRule="auto"/>
        <w:ind w:left="420"/>
        <w:jc w:val="both"/>
      </w:pPr>
      <w:r>
        <w:rPr>
          <w:rFonts w:hint="eastAsia"/>
          <w:color w:val="000000"/>
          <w:sz w:val="22"/>
          <w:szCs w:val="22"/>
        </w:rPr>
        <w:t>供应商法定代表人（或法定代表人授权代表）签字或签章：</w:t>
      </w:r>
    </w:p>
    <w:p>
      <w:pPr>
        <w:pStyle w:val="13"/>
        <w:widowControl w:val="0"/>
        <w:spacing w:before="0" w:beforeAutospacing="0" w:after="0" w:afterAutospacing="0" w:line="360" w:lineRule="auto"/>
        <w:ind w:left="420"/>
        <w:jc w:val="both"/>
      </w:pPr>
      <w:r>
        <w:rPr>
          <w:rFonts w:hint="eastAsia"/>
          <w:color w:val="000000"/>
          <w:sz w:val="22"/>
          <w:szCs w:val="22"/>
        </w:rPr>
        <w:t>日期：   年   月   日</w:t>
      </w:r>
    </w:p>
    <w:p>
      <w:pPr>
        <w:rPr>
          <w:sz w:val="24"/>
        </w:rPr>
      </w:pPr>
      <w:r>
        <w:rPr>
          <w:sz w:val="24"/>
        </w:rPr>
        <w:br w:type="page"/>
      </w:r>
    </w:p>
    <w:p>
      <w:pPr>
        <w:spacing w:line="360" w:lineRule="auto"/>
        <w:jc w:val="left"/>
        <w:rPr>
          <w:b/>
          <w:sz w:val="28"/>
        </w:rPr>
      </w:pPr>
      <w:r>
        <w:rPr>
          <w:rFonts w:hint="eastAsia"/>
          <w:b/>
          <w:sz w:val="28"/>
        </w:rPr>
        <w:t>二、审评中心截图：</w:t>
      </w:r>
    </w:p>
    <w:p>
      <w:pPr>
        <w:spacing w:line="360" w:lineRule="auto"/>
        <w:jc w:val="center"/>
        <w:rPr>
          <w:sz w:val="28"/>
        </w:rPr>
      </w:pPr>
      <w:r>
        <w:rPr>
          <w:sz w:val="28"/>
        </w:rPr>
        <w:t>XXXX</w:t>
      </w:r>
      <w:r>
        <w:rPr>
          <w:rFonts w:hint="eastAsia"/>
          <w:sz w:val="28"/>
        </w:rPr>
        <w:t>（供应商名称）的审评中心截图</w:t>
      </w:r>
    </w:p>
    <w:tbl>
      <w:tblPr>
        <w:tblStyle w:val="18"/>
        <w:tblW w:w="1556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808"/>
        <w:gridCol w:w="1980"/>
        <w:gridCol w:w="1417"/>
        <w:gridCol w:w="2838"/>
        <w:gridCol w:w="4188"/>
        <w:gridCol w:w="3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jc w:val="center"/>
        </w:trPr>
        <w:tc>
          <w:tcPr>
            <w:tcW w:w="709" w:type="dxa"/>
            <w:vAlign w:val="center"/>
          </w:tcPr>
          <w:p>
            <w:pPr>
              <w:jc w:val="center"/>
              <w:rPr>
                <w:sz w:val="22"/>
              </w:rPr>
            </w:pPr>
            <w:r>
              <w:rPr>
                <w:sz w:val="22"/>
              </w:rPr>
              <w:t>序号</w:t>
            </w:r>
          </w:p>
        </w:tc>
        <w:tc>
          <w:tcPr>
            <w:tcW w:w="808" w:type="dxa"/>
          </w:tcPr>
          <w:p>
            <w:pPr>
              <w:jc w:val="center"/>
              <w:rPr>
                <w:sz w:val="22"/>
              </w:rPr>
            </w:pPr>
            <w:r>
              <w:rPr>
                <w:sz w:val="22"/>
              </w:rPr>
              <w:t>类别</w:t>
            </w:r>
          </w:p>
        </w:tc>
        <w:tc>
          <w:tcPr>
            <w:tcW w:w="1980" w:type="dxa"/>
            <w:vAlign w:val="center"/>
          </w:tcPr>
          <w:p>
            <w:pPr>
              <w:jc w:val="center"/>
              <w:rPr>
                <w:sz w:val="22"/>
              </w:rPr>
            </w:pPr>
            <w:r>
              <w:rPr>
                <w:sz w:val="22"/>
              </w:rPr>
              <w:t>名称</w:t>
            </w:r>
          </w:p>
        </w:tc>
        <w:tc>
          <w:tcPr>
            <w:tcW w:w="1417" w:type="dxa"/>
            <w:vAlign w:val="center"/>
          </w:tcPr>
          <w:p>
            <w:pPr>
              <w:jc w:val="center"/>
              <w:rPr>
                <w:sz w:val="22"/>
              </w:rPr>
            </w:pPr>
            <w:r>
              <w:rPr>
                <w:sz w:val="22"/>
              </w:rPr>
              <w:t>规格</w:t>
            </w:r>
          </w:p>
        </w:tc>
        <w:tc>
          <w:tcPr>
            <w:tcW w:w="2838" w:type="dxa"/>
            <w:vAlign w:val="center"/>
          </w:tcPr>
          <w:p>
            <w:pPr>
              <w:jc w:val="center"/>
              <w:rPr>
                <w:sz w:val="22"/>
              </w:rPr>
            </w:pPr>
            <w:r>
              <w:rPr>
                <w:sz w:val="22"/>
              </w:rPr>
              <w:t>执行标准</w:t>
            </w:r>
          </w:p>
        </w:tc>
        <w:tc>
          <w:tcPr>
            <w:tcW w:w="4188" w:type="dxa"/>
            <w:vAlign w:val="center"/>
          </w:tcPr>
          <w:p>
            <w:pPr>
              <w:jc w:val="center"/>
              <w:rPr>
                <w:sz w:val="22"/>
              </w:rPr>
            </w:pPr>
            <w:r>
              <w:rPr>
                <w:sz w:val="22"/>
              </w:rPr>
              <w:t>生产厂家</w:t>
            </w:r>
          </w:p>
        </w:tc>
        <w:tc>
          <w:tcPr>
            <w:tcW w:w="3626" w:type="dxa"/>
            <w:vAlign w:val="center"/>
          </w:tcPr>
          <w:p>
            <w:pPr>
              <w:jc w:val="center"/>
              <w:rPr>
                <w:sz w:val="22"/>
              </w:rPr>
            </w:pPr>
            <w:r>
              <w:rPr>
                <w:sz w:val="22"/>
              </w:rPr>
              <w:t>登记号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4" w:hRule="atLeast"/>
          <w:jc w:val="center"/>
        </w:trPr>
        <w:tc>
          <w:tcPr>
            <w:tcW w:w="709" w:type="dxa"/>
            <w:vAlign w:val="center"/>
          </w:tcPr>
          <w:p>
            <w:pPr>
              <w:jc w:val="center"/>
              <w:rPr>
                <w:bCs/>
                <w:color w:val="000000"/>
                <w:sz w:val="22"/>
              </w:rPr>
            </w:pPr>
            <w:r>
              <w:rPr>
                <w:bCs/>
                <w:color w:val="000000"/>
                <w:sz w:val="22"/>
              </w:rPr>
              <w:t xml:space="preserve">1 </w:t>
            </w:r>
          </w:p>
        </w:tc>
        <w:tc>
          <w:tcPr>
            <w:tcW w:w="808" w:type="dxa"/>
          </w:tcPr>
          <w:p>
            <w:pPr>
              <w:jc w:val="center"/>
              <w:rPr>
                <w:sz w:val="22"/>
              </w:rPr>
            </w:pPr>
            <w:r>
              <w:rPr>
                <w:sz w:val="22"/>
              </w:rPr>
              <w:t>药用</w:t>
            </w:r>
          </w:p>
          <w:p>
            <w:pPr>
              <w:jc w:val="center"/>
              <w:rPr>
                <w:sz w:val="22"/>
              </w:rPr>
            </w:pPr>
            <w:r>
              <w:rPr>
                <w:sz w:val="22"/>
              </w:rPr>
              <w:t>辅料</w:t>
            </w:r>
          </w:p>
        </w:tc>
        <w:tc>
          <w:tcPr>
            <w:tcW w:w="1980" w:type="dxa"/>
            <w:vAlign w:val="center"/>
          </w:tcPr>
          <w:p>
            <w:pPr>
              <w:rPr>
                <w:rFonts w:asciiTheme="minorEastAsia" w:hAnsiTheme="minorEastAsia" w:eastAsiaTheme="minorEastAsia"/>
                <w:szCs w:val="21"/>
              </w:rPr>
            </w:pPr>
          </w:p>
        </w:tc>
        <w:tc>
          <w:tcPr>
            <w:tcW w:w="1417" w:type="dxa"/>
            <w:vAlign w:val="center"/>
          </w:tcPr>
          <w:p>
            <w:pPr>
              <w:rPr>
                <w:rFonts w:asciiTheme="minorEastAsia" w:hAnsiTheme="minorEastAsia" w:eastAsiaTheme="minorEastAsia"/>
                <w:szCs w:val="21"/>
              </w:rPr>
            </w:pPr>
          </w:p>
        </w:tc>
        <w:tc>
          <w:tcPr>
            <w:tcW w:w="2838" w:type="dxa"/>
            <w:vAlign w:val="center"/>
          </w:tcPr>
          <w:p>
            <w:pPr>
              <w:rPr>
                <w:sz w:val="22"/>
              </w:rPr>
            </w:pPr>
          </w:p>
        </w:tc>
        <w:tc>
          <w:tcPr>
            <w:tcW w:w="4188" w:type="dxa"/>
            <w:vAlign w:val="center"/>
          </w:tcPr>
          <w:p>
            <w:pPr>
              <w:jc w:val="center"/>
              <w:rPr>
                <w:bCs/>
                <w:color w:val="000000"/>
                <w:sz w:val="22"/>
              </w:rPr>
            </w:pPr>
          </w:p>
        </w:tc>
        <w:tc>
          <w:tcPr>
            <w:tcW w:w="3626" w:type="dxa"/>
            <w:vAlign w:val="center"/>
          </w:tcPr>
          <w:p>
            <w:pPr>
              <w:jc w:val="center"/>
              <w:rPr>
                <w:bCs/>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4" w:hRule="atLeast"/>
          <w:jc w:val="center"/>
        </w:trPr>
        <w:tc>
          <w:tcPr>
            <w:tcW w:w="709" w:type="dxa"/>
            <w:vAlign w:val="center"/>
          </w:tcPr>
          <w:p>
            <w:pPr>
              <w:jc w:val="center"/>
              <w:rPr>
                <w:bCs/>
                <w:color w:val="000000"/>
                <w:sz w:val="22"/>
              </w:rPr>
            </w:pPr>
            <w:r>
              <w:rPr>
                <w:sz w:val="22"/>
              </w:rPr>
              <w:t>国家药品监督管理局药品审评中心</w:t>
            </w:r>
            <w:r>
              <w:rPr>
                <w:rFonts w:hint="eastAsia"/>
                <w:sz w:val="22"/>
              </w:rPr>
              <w:t>截图</w:t>
            </w:r>
          </w:p>
        </w:tc>
        <w:tc>
          <w:tcPr>
            <w:tcW w:w="14857" w:type="dxa"/>
            <w:gridSpan w:val="6"/>
          </w:tcPr>
          <w:p>
            <w:pPr>
              <w:jc w:val="left"/>
              <w:rPr>
                <w:bCs/>
                <w:color w:val="000000"/>
                <w:sz w:val="22"/>
              </w:rPr>
            </w:pPr>
            <w:r>
              <w:rPr>
                <w:rFonts w:hint="eastAsia"/>
                <w:b/>
                <w:bCs/>
                <w:color w:val="FF0000"/>
                <w:sz w:val="22"/>
              </w:rPr>
              <w:t>示例（请删除以下图片并替换）</w:t>
            </w:r>
          </w:p>
          <w:p>
            <w:pPr>
              <w:jc w:val="left"/>
              <w:rPr>
                <w:bCs/>
                <w:color w:val="000000"/>
                <w:sz w:val="22"/>
              </w:rPr>
            </w:pPr>
          </w:p>
          <w:p>
            <w:pPr>
              <w:jc w:val="left"/>
              <w:rPr>
                <w:bCs/>
                <w:color w:val="000000"/>
                <w:sz w:val="22"/>
              </w:rPr>
            </w:pPr>
            <w:r>
              <w:drawing>
                <wp:inline distT="0" distB="0" distL="114300" distR="114300">
                  <wp:extent cx="6478270" cy="2863850"/>
                  <wp:effectExtent l="0" t="0" r="17780" b="1270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6478270" cy="2863850"/>
                          </a:xfrm>
                          <a:prstGeom prst="rect">
                            <a:avLst/>
                          </a:prstGeom>
                          <a:noFill/>
                          <a:ln>
                            <a:noFill/>
                          </a:ln>
                        </pic:spPr>
                      </pic:pic>
                    </a:graphicData>
                  </a:graphic>
                </wp:inline>
              </w:drawing>
            </w:r>
          </w:p>
        </w:tc>
      </w:tr>
    </w:tbl>
    <w:p>
      <w:pPr>
        <w:ind w:firstLine="660" w:firstLineChars="300"/>
        <w:rPr>
          <w:sz w:val="22"/>
        </w:rPr>
      </w:pPr>
    </w:p>
    <w:p>
      <w:pPr>
        <w:pStyle w:val="13"/>
        <w:widowControl w:val="0"/>
        <w:spacing w:before="0" w:beforeAutospacing="0" w:after="0" w:afterAutospacing="0" w:line="360" w:lineRule="auto"/>
        <w:ind w:left="420"/>
        <w:jc w:val="both"/>
      </w:pPr>
      <w:r>
        <w:rPr>
          <w:rFonts w:hint="eastAsia"/>
          <w:color w:val="000000"/>
          <w:sz w:val="22"/>
          <w:szCs w:val="22"/>
        </w:rPr>
        <w:t>供应商名称（加盖公章）：</w:t>
      </w:r>
    </w:p>
    <w:p>
      <w:pPr>
        <w:pStyle w:val="13"/>
        <w:widowControl w:val="0"/>
        <w:spacing w:before="0" w:beforeAutospacing="0" w:after="0" w:afterAutospacing="0" w:line="360" w:lineRule="auto"/>
        <w:ind w:left="420"/>
        <w:jc w:val="both"/>
      </w:pPr>
      <w:r>
        <w:rPr>
          <w:rFonts w:hint="eastAsia"/>
          <w:color w:val="000000"/>
          <w:sz w:val="22"/>
          <w:szCs w:val="22"/>
        </w:rPr>
        <w:t>供应商法定代表人（或法定代表人授权代表）签字或签章：</w:t>
      </w:r>
    </w:p>
    <w:p>
      <w:pPr>
        <w:pStyle w:val="13"/>
        <w:widowControl w:val="0"/>
        <w:spacing w:before="0" w:beforeAutospacing="0" w:after="0" w:afterAutospacing="0" w:line="360" w:lineRule="auto"/>
        <w:ind w:left="420"/>
        <w:jc w:val="both"/>
      </w:pPr>
      <w:r>
        <w:rPr>
          <w:rFonts w:hint="eastAsia"/>
          <w:color w:val="000000"/>
          <w:sz w:val="22"/>
          <w:szCs w:val="22"/>
        </w:rPr>
        <w:t>日期：   年   月   日</w:t>
      </w:r>
    </w:p>
    <w:p>
      <w:pPr>
        <w:spacing w:line="360" w:lineRule="auto"/>
        <w:ind w:firstLine="8640" w:firstLineChars="3600"/>
        <w:rPr>
          <w:sz w:val="24"/>
        </w:rPr>
      </w:pPr>
    </w:p>
    <w:sectPr>
      <w:footerReference r:id="rId3" w:type="default"/>
      <w:pgSz w:w="16838" w:h="11906" w:orient="landscape"/>
      <w:pgMar w:top="720" w:right="720" w:bottom="720" w:left="720"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rFonts w:hint="eastAsia" w:ascii="宋体" w:hAnsi="宋体"/>
      </w:rPr>
      <w:t>第</w:t>
    </w:r>
    <w:r>
      <w:rPr>
        <w:rFonts w:ascii="宋体" w:hAnsi="宋体"/>
      </w:rPr>
      <w:fldChar w:fldCharType="begin"/>
    </w:r>
    <w:r>
      <w:rPr>
        <w:rFonts w:ascii="宋体" w:hAnsi="宋体"/>
      </w:rPr>
      <w:instrText xml:space="preserve">PAGE</w:instrText>
    </w:r>
    <w:r>
      <w:rPr>
        <w:rFonts w:ascii="宋体" w:hAnsi="宋体"/>
      </w:rPr>
      <w:fldChar w:fldCharType="separate"/>
    </w:r>
    <w:r>
      <w:rPr>
        <w:rFonts w:ascii="宋体" w:hAnsi="宋体"/>
      </w:rPr>
      <w:t>1</w:t>
    </w:r>
    <w:r>
      <w:rPr>
        <w:rFonts w:ascii="宋体" w:hAnsi="宋体"/>
      </w:rPr>
      <w:fldChar w:fldCharType="end"/>
    </w:r>
    <w:r>
      <w:rPr>
        <w:rFonts w:hint="eastAsia" w:ascii="宋体" w:hAnsi="宋体"/>
      </w:rPr>
      <w:t xml:space="preserve"> 页</w:t>
    </w:r>
    <w:r>
      <w:rPr>
        <w:rFonts w:hint="eastAsia" w:ascii="宋体" w:hAnsi="宋体"/>
        <w:lang w:val="zh-CN"/>
      </w:rPr>
      <w:t>，共</w:t>
    </w:r>
    <w:r>
      <w:rPr>
        <w:rFonts w:ascii="宋体" w:hAnsi="宋体"/>
      </w:rPr>
      <w:fldChar w:fldCharType="begin"/>
    </w:r>
    <w:r>
      <w:rPr>
        <w:rFonts w:ascii="宋体" w:hAnsi="宋体"/>
      </w:rPr>
      <w:instrText xml:space="preserve">NUMPAGES</w:instrText>
    </w:r>
    <w:r>
      <w:rPr>
        <w:rFonts w:ascii="宋体" w:hAnsi="宋体"/>
      </w:rPr>
      <w:fldChar w:fldCharType="separate"/>
    </w:r>
    <w:r>
      <w:rPr>
        <w:rFonts w:ascii="宋体" w:hAnsi="宋体"/>
      </w:rPr>
      <w:t>2</w:t>
    </w:r>
    <w:r>
      <w:rPr>
        <w:rFonts w:ascii="宋体" w:hAnsi="宋体"/>
      </w:rPr>
      <w:fldChar w:fldCharType="end"/>
    </w:r>
    <w:r>
      <w:rPr>
        <w:rFonts w:hint="eastAsia" w:ascii="宋体" w:hAnsi="宋体"/>
      </w:rPr>
      <w:t xml:space="preserve"> 页</w:t>
    </w:r>
  </w:p>
  <w:p>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5AD6D4"/>
    <w:multiLevelType w:val="singleLevel"/>
    <w:tmpl w:val="9E5AD6D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F5AFF"/>
    <w:rsid w:val="000004FD"/>
    <w:rsid w:val="000019BB"/>
    <w:rsid w:val="00004CCA"/>
    <w:rsid w:val="000118E9"/>
    <w:rsid w:val="00012E5A"/>
    <w:rsid w:val="00015BD1"/>
    <w:rsid w:val="000219E4"/>
    <w:rsid w:val="00034182"/>
    <w:rsid w:val="000367C1"/>
    <w:rsid w:val="00037D01"/>
    <w:rsid w:val="00041595"/>
    <w:rsid w:val="000455CF"/>
    <w:rsid w:val="00047515"/>
    <w:rsid w:val="00050AB9"/>
    <w:rsid w:val="00053368"/>
    <w:rsid w:val="00054DA2"/>
    <w:rsid w:val="000568E5"/>
    <w:rsid w:val="000702E4"/>
    <w:rsid w:val="00082AF5"/>
    <w:rsid w:val="0008417C"/>
    <w:rsid w:val="00086DB4"/>
    <w:rsid w:val="00086DE4"/>
    <w:rsid w:val="00091430"/>
    <w:rsid w:val="000971D8"/>
    <w:rsid w:val="000A3865"/>
    <w:rsid w:val="000A5F0D"/>
    <w:rsid w:val="000A7234"/>
    <w:rsid w:val="000A7AA5"/>
    <w:rsid w:val="000B531C"/>
    <w:rsid w:val="000B6617"/>
    <w:rsid w:val="000B7966"/>
    <w:rsid w:val="000C49BC"/>
    <w:rsid w:val="000C504E"/>
    <w:rsid w:val="000C77D8"/>
    <w:rsid w:val="000D5625"/>
    <w:rsid w:val="000E2EBC"/>
    <w:rsid w:val="000E3B2D"/>
    <w:rsid w:val="000F7684"/>
    <w:rsid w:val="00103991"/>
    <w:rsid w:val="00104D53"/>
    <w:rsid w:val="00105BBB"/>
    <w:rsid w:val="00106F0F"/>
    <w:rsid w:val="00107F23"/>
    <w:rsid w:val="00116B37"/>
    <w:rsid w:val="00117944"/>
    <w:rsid w:val="00131B42"/>
    <w:rsid w:val="0013349C"/>
    <w:rsid w:val="001336B6"/>
    <w:rsid w:val="001340E3"/>
    <w:rsid w:val="00136096"/>
    <w:rsid w:val="00136BAC"/>
    <w:rsid w:val="00140C6E"/>
    <w:rsid w:val="00141F24"/>
    <w:rsid w:val="0014404B"/>
    <w:rsid w:val="00144F21"/>
    <w:rsid w:val="00150876"/>
    <w:rsid w:val="0015219A"/>
    <w:rsid w:val="001529DA"/>
    <w:rsid w:val="001549E9"/>
    <w:rsid w:val="00172760"/>
    <w:rsid w:val="00174F48"/>
    <w:rsid w:val="00181A10"/>
    <w:rsid w:val="00181E13"/>
    <w:rsid w:val="00184D21"/>
    <w:rsid w:val="00186BEE"/>
    <w:rsid w:val="0018764A"/>
    <w:rsid w:val="00192D57"/>
    <w:rsid w:val="001A734E"/>
    <w:rsid w:val="001A78AD"/>
    <w:rsid w:val="001B007F"/>
    <w:rsid w:val="001C65C3"/>
    <w:rsid w:val="001C6A9D"/>
    <w:rsid w:val="001D3296"/>
    <w:rsid w:val="001E172C"/>
    <w:rsid w:val="001E1FB5"/>
    <w:rsid w:val="001E7FA6"/>
    <w:rsid w:val="001F0EA9"/>
    <w:rsid w:val="001F3254"/>
    <w:rsid w:val="001F3D38"/>
    <w:rsid w:val="001F478D"/>
    <w:rsid w:val="00201EB2"/>
    <w:rsid w:val="002025BD"/>
    <w:rsid w:val="00204EA0"/>
    <w:rsid w:val="00205669"/>
    <w:rsid w:val="002070B8"/>
    <w:rsid w:val="002137D7"/>
    <w:rsid w:val="00213D08"/>
    <w:rsid w:val="00214CB3"/>
    <w:rsid w:val="00215A0A"/>
    <w:rsid w:val="002316C5"/>
    <w:rsid w:val="002321E6"/>
    <w:rsid w:val="0024654A"/>
    <w:rsid w:val="00251F62"/>
    <w:rsid w:val="00257553"/>
    <w:rsid w:val="00263B6E"/>
    <w:rsid w:val="00264457"/>
    <w:rsid w:val="0026592E"/>
    <w:rsid w:val="00270C4D"/>
    <w:rsid w:val="00270E9A"/>
    <w:rsid w:val="00271818"/>
    <w:rsid w:val="0027389B"/>
    <w:rsid w:val="0027633A"/>
    <w:rsid w:val="00280FE8"/>
    <w:rsid w:val="0028205D"/>
    <w:rsid w:val="00284D10"/>
    <w:rsid w:val="002878D8"/>
    <w:rsid w:val="00291745"/>
    <w:rsid w:val="00291E19"/>
    <w:rsid w:val="002A1D37"/>
    <w:rsid w:val="002A3CB8"/>
    <w:rsid w:val="002A4960"/>
    <w:rsid w:val="002B1289"/>
    <w:rsid w:val="002C5407"/>
    <w:rsid w:val="002C6C49"/>
    <w:rsid w:val="002D0ACC"/>
    <w:rsid w:val="002E311D"/>
    <w:rsid w:val="002F06E8"/>
    <w:rsid w:val="002F15C0"/>
    <w:rsid w:val="002F2E33"/>
    <w:rsid w:val="002F2E43"/>
    <w:rsid w:val="002F4CDD"/>
    <w:rsid w:val="002F5119"/>
    <w:rsid w:val="002F704E"/>
    <w:rsid w:val="002F7E3F"/>
    <w:rsid w:val="00311C8F"/>
    <w:rsid w:val="00312E95"/>
    <w:rsid w:val="00321083"/>
    <w:rsid w:val="003213B7"/>
    <w:rsid w:val="00324410"/>
    <w:rsid w:val="00325378"/>
    <w:rsid w:val="003338E1"/>
    <w:rsid w:val="0033628B"/>
    <w:rsid w:val="0034169A"/>
    <w:rsid w:val="00345208"/>
    <w:rsid w:val="00350CCF"/>
    <w:rsid w:val="003567D3"/>
    <w:rsid w:val="003615B3"/>
    <w:rsid w:val="00365BD0"/>
    <w:rsid w:val="00371A41"/>
    <w:rsid w:val="0037233B"/>
    <w:rsid w:val="0037420B"/>
    <w:rsid w:val="003764F6"/>
    <w:rsid w:val="0037726D"/>
    <w:rsid w:val="0038033A"/>
    <w:rsid w:val="00384BD1"/>
    <w:rsid w:val="0038675A"/>
    <w:rsid w:val="00391491"/>
    <w:rsid w:val="00395C6F"/>
    <w:rsid w:val="003A3E95"/>
    <w:rsid w:val="003A4577"/>
    <w:rsid w:val="003B0EAD"/>
    <w:rsid w:val="003B16FC"/>
    <w:rsid w:val="003B6578"/>
    <w:rsid w:val="003B6C79"/>
    <w:rsid w:val="003B7566"/>
    <w:rsid w:val="003B7FC9"/>
    <w:rsid w:val="003C1856"/>
    <w:rsid w:val="003C2F57"/>
    <w:rsid w:val="003D51A2"/>
    <w:rsid w:val="003E31BA"/>
    <w:rsid w:val="003E6889"/>
    <w:rsid w:val="003F017B"/>
    <w:rsid w:val="004019C1"/>
    <w:rsid w:val="004037BF"/>
    <w:rsid w:val="00404B59"/>
    <w:rsid w:val="004051BC"/>
    <w:rsid w:val="00414FE3"/>
    <w:rsid w:val="004166E2"/>
    <w:rsid w:val="00434BC0"/>
    <w:rsid w:val="00435297"/>
    <w:rsid w:val="0044029B"/>
    <w:rsid w:val="004403F1"/>
    <w:rsid w:val="00442A3E"/>
    <w:rsid w:val="004455B9"/>
    <w:rsid w:val="00447756"/>
    <w:rsid w:val="00452C30"/>
    <w:rsid w:val="004565B9"/>
    <w:rsid w:val="00457195"/>
    <w:rsid w:val="00457ACA"/>
    <w:rsid w:val="0046623E"/>
    <w:rsid w:val="004711E1"/>
    <w:rsid w:val="0047301C"/>
    <w:rsid w:val="0047383E"/>
    <w:rsid w:val="004929DF"/>
    <w:rsid w:val="0049333C"/>
    <w:rsid w:val="00495D64"/>
    <w:rsid w:val="004A20C0"/>
    <w:rsid w:val="004A27FD"/>
    <w:rsid w:val="004B04D6"/>
    <w:rsid w:val="004B09B8"/>
    <w:rsid w:val="004B4AD5"/>
    <w:rsid w:val="004C3F2D"/>
    <w:rsid w:val="004C687B"/>
    <w:rsid w:val="004D1EDD"/>
    <w:rsid w:val="004D3068"/>
    <w:rsid w:val="004D362E"/>
    <w:rsid w:val="004D67F1"/>
    <w:rsid w:val="004E0AFF"/>
    <w:rsid w:val="004E44C9"/>
    <w:rsid w:val="004E7DBD"/>
    <w:rsid w:val="004F0797"/>
    <w:rsid w:val="004F1462"/>
    <w:rsid w:val="004F6425"/>
    <w:rsid w:val="004F704A"/>
    <w:rsid w:val="0051314E"/>
    <w:rsid w:val="005136E5"/>
    <w:rsid w:val="00520626"/>
    <w:rsid w:val="00526ADB"/>
    <w:rsid w:val="0052759C"/>
    <w:rsid w:val="00531FAA"/>
    <w:rsid w:val="00533C5E"/>
    <w:rsid w:val="00533DF5"/>
    <w:rsid w:val="00537E0A"/>
    <w:rsid w:val="005423F1"/>
    <w:rsid w:val="00542633"/>
    <w:rsid w:val="00546EFB"/>
    <w:rsid w:val="00550A48"/>
    <w:rsid w:val="00560489"/>
    <w:rsid w:val="0056590A"/>
    <w:rsid w:val="005673FE"/>
    <w:rsid w:val="005747B1"/>
    <w:rsid w:val="00581413"/>
    <w:rsid w:val="005825E8"/>
    <w:rsid w:val="005973D7"/>
    <w:rsid w:val="005A2E5E"/>
    <w:rsid w:val="005A53DB"/>
    <w:rsid w:val="005A78B6"/>
    <w:rsid w:val="005A7F08"/>
    <w:rsid w:val="005B1096"/>
    <w:rsid w:val="005B1ED0"/>
    <w:rsid w:val="005B47C9"/>
    <w:rsid w:val="005C28D9"/>
    <w:rsid w:val="005C2C93"/>
    <w:rsid w:val="005C34CB"/>
    <w:rsid w:val="005C7591"/>
    <w:rsid w:val="005D161B"/>
    <w:rsid w:val="005D6096"/>
    <w:rsid w:val="005E11AD"/>
    <w:rsid w:val="005E4D9F"/>
    <w:rsid w:val="0060415A"/>
    <w:rsid w:val="006067C0"/>
    <w:rsid w:val="006131D2"/>
    <w:rsid w:val="006141C5"/>
    <w:rsid w:val="006204FB"/>
    <w:rsid w:val="00621FF8"/>
    <w:rsid w:val="006223E8"/>
    <w:rsid w:val="00625A10"/>
    <w:rsid w:val="0063051B"/>
    <w:rsid w:val="006313F4"/>
    <w:rsid w:val="006320E6"/>
    <w:rsid w:val="0063498D"/>
    <w:rsid w:val="0063558C"/>
    <w:rsid w:val="0064088C"/>
    <w:rsid w:val="00655A5F"/>
    <w:rsid w:val="0065694D"/>
    <w:rsid w:val="006677B2"/>
    <w:rsid w:val="00670421"/>
    <w:rsid w:val="00671CA5"/>
    <w:rsid w:val="00671EF1"/>
    <w:rsid w:val="00672AB5"/>
    <w:rsid w:val="00684E8D"/>
    <w:rsid w:val="00692B50"/>
    <w:rsid w:val="00693CB7"/>
    <w:rsid w:val="006944DE"/>
    <w:rsid w:val="006975D5"/>
    <w:rsid w:val="006A359B"/>
    <w:rsid w:val="006A4043"/>
    <w:rsid w:val="006B3D35"/>
    <w:rsid w:val="006B555B"/>
    <w:rsid w:val="006C1857"/>
    <w:rsid w:val="006D1780"/>
    <w:rsid w:val="006D2743"/>
    <w:rsid w:val="006D2FCF"/>
    <w:rsid w:val="006D4D5C"/>
    <w:rsid w:val="006D5F68"/>
    <w:rsid w:val="006D631E"/>
    <w:rsid w:val="006E09D9"/>
    <w:rsid w:val="006F28F7"/>
    <w:rsid w:val="006F2B26"/>
    <w:rsid w:val="006F51AB"/>
    <w:rsid w:val="007069FD"/>
    <w:rsid w:val="00710738"/>
    <w:rsid w:val="00712733"/>
    <w:rsid w:val="00720FB8"/>
    <w:rsid w:val="0072191C"/>
    <w:rsid w:val="00721D2A"/>
    <w:rsid w:val="0072257B"/>
    <w:rsid w:val="00723C24"/>
    <w:rsid w:val="00726534"/>
    <w:rsid w:val="00733CA7"/>
    <w:rsid w:val="00733DEC"/>
    <w:rsid w:val="00741A33"/>
    <w:rsid w:val="007461F8"/>
    <w:rsid w:val="007508C7"/>
    <w:rsid w:val="00755086"/>
    <w:rsid w:val="00755279"/>
    <w:rsid w:val="00755C3D"/>
    <w:rsid w:val="00761A1C"/>
    <w:rsid w:val="007624C7"/>
    <w:rsid w:val="00765213"/>
    <w:rsid w:val="00770DDE"/>
    <w:rsid w:val="00771BDC"/>
    <w:rsid w:val="00776593"/>
    <w:rsid w:val="00780670"/>
    <w:rsid w:val="00782075"/>
    <w:rsid w:val="00790247"/>
    <w:rsid w:val="00790CF3"/>
    <w:rsid w:val="00792283"/>
    <w:rsid w:val="00797AB1"/>
    <w:rsid w:val="007A1BFA"/>
    <w:rsid w:val="007A5B03"/>
    <w:rsid w:val="007A68F4"/>
    <w:rsid w:val="007B2E29"/>
    <w:rsid w:val="007B601A"/>
    <w:rsid w:val="007B6AFC"/>
    <w:rsid w:val="007B6E8C"/>
    <w:rsid w:val="007C240A"/>
    <w:rsid w:val="007C2986"/>
    <w:rsid w:val="007D09FC"/>
    <w:rsid w:val="007D4FDD"/>
    <w:rsid w:val="007D5B8D"/>
    <w:rsid w:val="007D7BCA"/>
    <w:rsid w:val="007E0503"/>
    <w:rsid w:val="007E4023"/>
    <w:rsid w:val="007E4DAD"/>
    <w:rsid w:val="007E6229"/>
    <w:rsid w:val="007E7C08"/>
    <w:rsid w:val="007F4F5D"/>
    <w:rsid w:val="007F7251"/>
    <w:rsid w:val="008059EA"/>
    <w:rsid w:val="00810807"/>
    <w:rsid w:val="0081714C"/>
    <w:rsid w:val="008251FC"/>
    <w:rsid w:val="00832F2B"/>
    <w:rsid w:val="008426C0"/>
    <w:rsid w:val="00860F44"/>
    <w:rsid w:val="008614DD"/>
    <w:rsid w:val="00865684"/>
    <w:rsid w:val="00867BCE"/>
    <w:rsid w:val="00876908"/>
    <w:rsid w:val="008804A8"/>
    <w:rsid w:val="008873DD"/>
    <w:rsid w:val="00890BCC"/>
    <w:rsid w:val="008931BD"/>
    <w:rsid w:val="00894CFF"/>
    <w:rsid w:val="00894F73"/>
    <w:rsid w:val="00897CBC"/>
    <w:rsid w:val="008A012E"/>
    <w:rsid w:val="008A0B3B"/>
    <w:rsid w:val="008A123B"/>
    <w:rsid w:val="008A4B05"/>
    <w:rsid w:val="008B08BA"/>
    <w:rsid w:val="008B1F10"/>
    <w:rsid w:val="008B6914"/>
    <w:rsid w:val="008B7400"/>
    <w:rsid w:val="008C3AB0"/>
    <w:rsid w:val="008C5E8D"/>
    <w:rsid w:val="008D0644"/>
    <w:rsid w:val="008E0BD5"/>
    <w:rsid w:val="008F3044"/>
    <w:rsid w:val="008F65C0"/>
    <w:rsid w:val="008F68FC"/>
    <w:rsid w:val="00917CF5"/>
    <w:rsid w:val="00921191"/>
    <w:rsid w:val="009378B4"/>
    <w:rsid w:val="009440C8"/>
    <w:rsid w:val="009503A7"/>
    <w:rsid w:val="00954615"/>
    <w:rsid w:val="00957062"/>
    <w:rsid w:val="00963A45"/>
    <w:rsid w:val="00970AF2"/>
    <w:rsid w:val="009776CF"/>
    <w:rsid w:val="00980116"/>
    <w:rsid w:val="00982A33"/>
    <w:rsid w:val="00982DBD"/>
    <w:rsid w:val="00983D75"/>
    <w:rsid w:val="00990A4A"/>
    <w:rsid w:val="00991678"/>
    <w:rsid w:val="009937A8"/>
    <w:rsid w:val="00994DAC"/>
    <w:rsid w:val="00996AE6"/>
    <w:rsid w:val="009A2C5E"/>
    <w:rsid w:val="009A5DED"/>
    <w:rsid w:val="009B0475"/>
    <w:rsid w:val="009B3912"/>
    <w:rsid w:val="009B6829"/>
    <w:rsid w:val="009C44D2"/>
    <w:rsid w:val="009C4EF0"/>
    <w:rsid w:val="009C4F57"/>
    <w:rsid w:val="009D0422"/>
    <w:rsid w:val="009D4A66"/>
    <w:rsid w:val="009E73A5"/>
    <w:rsid w:val="009E7B06"/>
    <w:rsid w:val="009F0EB0"/>
    <w:rsid w:val="009F5AFF"/>
    <w:rsid w:val="009F6239"/>
    <w:rsid w:val="009F728A"/>
    <w:rsid w:val="00A111FA"/>
    <w:rsid w:val="00A16520"/>
    <w:rsid w:val="00A232F3"/>
    <w:rsid w:val="00A303EA"/>
    <w:rsid w:val="00A330D6"/>
    <w:rsid w:val="00A33D54"/>
    <w:rsid w:val="00A40684"/>
    <w:rsid w:val="00A562A4"/>
    <w:rsid w:val="00A62BB4"/>
    <w:rsid w:val="00A63716"/>
    <w:rsid w:val="00A63B81"/>
    <w:rsid w:val="00A66DC8"/>
    <w:rsid w:val="00A72EC7"/>
    <w:rsid w:val="00A9033D"/>
    <w:rsid w:val="00A93217"/>
    <w:rsid w:val="00A932FA"/>
    <w:rsid w:val="00AA343F"/>
    <w:rsid w:val="00AA4BFC"/>
    <w:rsid w:val="00AB37E2"/>
    <w:rsid w:val="00AC4DE8"/>
    <w:rsid w:val="00AC509C"/>
    <w:rsid w:val="00AC583D"/>
    <w:rsid w:val="00AD75BB"/>
    <w:rsid w:val="00AF3C57"/>
    <w:rsid w:val="00AF498F"/>
    <w:rsid w:val="00B12A70"/>
    <w:rsid w:val="00B210CF"/>
    <w:rsid w:val="00B229F7"/>
    <w:rsid w:val="00B2612F"/>
    <w:rsid w:val="00B276EB"/>
    <w:rsid w:val="00B312A5"/>
    <w:rsid w:val="00B32841"/>
    <w:rsid w:val="00B429E8"/>
    <w:rsid w:val="00B42F75"/>
    <w:rsid w:val="00B437A0"/>
    <w:rsid w:val="00B47AF4"/>
    <w:rsid w:val="00B550C9"/>
    <w:rsid w:val="00B62042"/>
    <w:rsid w:val="00B81155"/>
    <w:rsid w:val="00B83138"/>
    <w:rsid w:val="00B92B6E"/>
    <w:rsid w:val="00BA0693"/>
    <w:rsid w:val="00BB1F94"/>
    <w:rsid w:val="00BB22FA"/>
    <w:rsid w:val="00BB4314"/>
    <w:rsid w:val="00BB7469"/>
    <w:rsid w:val="00BB76AD"/>
    <w:rsid w:val="00BC5C47"/>
    <w:rsid w:val="00BC7A8D"/>
    <w:rsid w:val="00BE2EA8"/>
    <w:rsid w:val="00BE5388"/>
    <w:rsid w:val="00C06DC9"/>
    <w:rsid w:val="00C24297"/>
    <w:rsid w:val="00C4440E"/>
    <w:rsid w:val="00C512F8"/>
    <w:rsid w:val="00C53A8F"/>
    <w:rsid w:val="00C579C4"/>
    <w:rsid w:val="00C61B85"/>
    <w:rsid w:val="00C73A36"/>
    <w:rsid w:val="00C7443D"/>
    <w:rsid w:val="00C92BF1"/>
    <w:rsid w:val="00C93E15"/>
    <w:rsid w:val="00C949FE"/>
    <w:rsid w:val="00C97A6F"/>
    <w:rsid w:val="00CB22A2"/>
    <w:rsid w:val="00CB6FD7"/>
    <w:rsid w:val="00CB7191"/>
    <w:rsid w:val="00CC11B0"/>
    <w:rsid w:val="00CC32CE"/>
    <w:rsid w:val="00CC3B53"/>
    <w:rsid w:val="00CC6149"/>
    <w:rsid w:val="00CC6D29"/>
    <w:rsid w:val="00CD09E9"/>
    <w:rsid w:val="00CD0B49"/>
    <w:rsid w:val="00CD4E02"/>
    <w:rsid w:val="00CD7900"/>
    <w:rsid w:val="00CE1BE2"/>
    <w:rsid w:val="00CE3998"/>
    <w:rsid w:val="00CE4FC0"/>
    <w:rsid w:val="00CF2C48"/>
    <w:rsid w:val="00CF4B20"/>
    <w:rsid w:val="00D02511"/>
    <w:rsid w:val="00D03501"/>
    <w:rsid w:val="00D04940"/>
    <w:rsid w:val="00D12AE8"/>
    <w:rsid w:val="00D14317"/>
    <w:rsid w:val="00D171D8"/>
    <w:rsid w:val="00D2561F"/>
    <w:rsid w:val="00D3527E"/>
    <w:rsid w:val="00D52D89"/>
    <w:rsid w:val="00D53C0F"/>
    <w:rsid w:val="00D61055"/>
    <w:rsid w:val="00D67B0D"/>
    <w:rsid w:val="00D747AD"/>
    <w:rsid w:val="00D75021"/>
    <w:rsid w:val="00D762B7"/>
    <w:rsid w:val="00D84D7C"/>
    <w:rsid w:val="00D94820"/>
    <w:rsid w:val="00D9594D"/>
    <w:rsid w:val="00D97C44"/>
    <w:rsid w:val="00DA01FE"/>
    <w:rsid w:val="00DA3BF0"/>
    <w:rsid w:val="00DA6114"/>
    <w:rsid w:val="00DB6F6C"/>
    <w:rsid w:val="00DC0DDA"/>
    <w:rsid w:val="00DC224A"/>
    <w:rsid w:val="00DC4F0E"/>
    <w:rsid w:val="00DD1534"/>
    <w:rsid w:val="00DD3BC8"/>
    <w:rsid w:val="00DE5CD0"/>
    <w:rsid w:val="00DF2DFC"/>
    <w:rsid w:val="00E005F9"/>
    <w:rsid w:val="00E05157"/>
    <w:rsid w:val="00E06336"/>
    <w:rsid w:val="00E10048"/>
    <w:rsid w:val="00E11B4B"/>
    <w:rsid w:val="00E22E99"/>
    <w:rsid w:val="00E243A4"/>
    <w:rsid w:val="00E24ABC"/>
    <w:rsid w:val="00E31149"/>
    <w:rsid w:val="00E33138"/>
    <w:rsid w:val="00E40AED"/>
    <w:rsid w:val="00E422D0"/>
    <w:rsid w:val="00E43146"/>
    <w:rsid w:val="00E505D9"/>
    <w:rsid w:val="00E52367"/>
    <w:rsid w:val="00E550E2"/>
    <w:rsid w:val="00E56A0C"/>
    <w:rsid w:val="00E629C7"/>
    <w:rsid w:val="00E64444"/>
    <w:rsid w:val="00E70910"/>
    <w:rsid w:val="00E72BFA"/>
    <w:rsid w:val="00E770B1"/>
    <w:rsid w:val="00E804A2"/>
    <w:rsid w:val="00E81F2D"/>
    <w:rsid w:val="00E8393A"/>
    <w:rsid w:val="00E87954"/>
    <w:rsid w:val="00E9082D"/>
    <w:rsid w:val="00E918E0"/>
    <w:rsid w:val="00EB79AD"/>
    <w:rsid w:val="00EC063C"/>
    <w:rsid w:val="00EC1250"/>
    <w:rsid w:val="00EC223D"/>
    <w:rsid w:val="00ED597B"/>
    <w:rsid w:val="00EE1FFC"/>
    <w:rsid w:val="00EE5422"/>
    <w:rsid w:val="00EE7E72"/>
    <w:rsid w:val="00EE7F61"/>
    <w:rsid w:val="00EF29BA"/>
    <w:rsid w:val="00EF7E47"/>
    <w:rsid w:val="00F04C55"/>
    <w:rsid w:val="00F05DCC"/>
    <w:rsid w:val="00F108F7"/>
    <w:rsid w:val="00F12022"/>
    <w:rsid w:val="00F14FE7"/>
    <w:rsid w:val="00F158A4"/>
    <w:rsid w:val="00F40360"/>
    <w:rsid w:val="00F40736"/>
    <w:rsid w:val="00F47BE4"/>
    <w:rsid w:val="00F504E4"/>
    <w:rsid w:val="00F55A51"/>
    <w:rsid w:val="00F55CCC"/>
    <w:rsid w:val="00F60510"/>
    <w:rsid w:val="00F627CA"/>
    <w:rsid w:val="00F63308"/>
    <w:rsid w:val="00F67F3F"/>
    <w:rsid w:val="00F74FE7"/>
    <w:rsid w:val="00F76824"/>
    <w:rsid w:val="00F94BA8"/>
    <w:rsid w:val="00F96B23"/>
    <w:rsid w:val="00FA73C2"/>
    <w:rsid w:val="00FB283B"/>
    <w:rsid w:val="00FB2E8B"/>
    <w:rsid w:val="00FC4E60"/>
    <w:rsid w:val="00FC5D3F"/>
    <w:rsid w:val="00FC7AB3"/>
    <w:rsid w:val="00FD05C5"/>
    <w:rsid w:val="00FD2809"/>
    <w:rsid w:val="00FD6FA7"/>
    <w:rsid w:val="00FE3DCF"/>
    <w:rsid w:val="00FF1849"/>
    <w:rsid w:val="00FF1A62"/>
    <w:rsid w:val="00FF66EA"/>
    <w:rsid w:val="0129420A"/>
    <w:rsid w:val="07AD288C"/>
    <w:rsid w:val="0C0A5C46"/>
    <w:rsid w:val="11AA7CA6"/>
    <w:rsid w:val="125D4B35"/>
    <w:rsid w:val="16284728"/>
    <w:rsid w:val="1A610916"/>
    <w:rsid w:val="1ADF02F2"/>
    <w:rsid w:val="1DBB1D54"/>
    <w:rsid w:val="1E6D3842"/>
    <w:rsid w:val="224A703E"/>
    <w:rsid w:val="22F84FCF"/>
    <w:rsid w:val="238E5524"/>
    <w:rsid w:val="273C2CAA"/>
    <w:rsid w:val="2AB22DDE"/>
    <w:rsid w:val="2F303812"/>
    <w:rsid w:val="34B47F93"/>
    <w:rsid w:val="36C16458"/>
    <w:rsid w:val="4D035CC1"/>
    <w:rsid w:val="4E286B3E"/>
    <w:rsid w:val="50802A63"/>
    <w:rsid w:val="5772338C"/>
    <w:rsid w:val="58517A1F"/>
    <w:rsid w:val="5E302699"/>
    <w:rsid w:val="5F4177DA"/>
    <w:rsid w:val="678B591B"/>
    <w:rsid w:val="6A8F7F00"/>
    <w:rsid w:val="6CE25252"/>
    <w:rsid w:val="732D7430"/>
    <w:rsid w:val="78365F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autoSpaceDE w:val="0"/>
      <w:autoSpaceDN w:val="0"/>
      <w:adjustRightInd w:val="0"/>
      <w:ind w:left="425" w:hanging="425"/>
      <w:jc w:val="center"/>
      <w:outlineLvl w:val="0"/>
    </w:pPr>
    <w:rPr>
      <w:b/>
      <w:color w:val="0000FF"/>
      <w:kern w:val="0"/>
      <w:sz w:val="52"/>
      <w:szCs w:val="20"/>
    </w:rPr>
  </w:style>
  <w:style w:type="paragraph" w:styleId="4">
    <w:name w:val="heading 2"/>
    <w:basedOn w:val="1"/>
    <w:next w:val="1"/>
    <w:qFormat/>
    <w:uiPriority w:val="0"/>
    <w:pPr>
      <w:autoSpaceDE w:val="0"/>
      <w:autoSpaceDN w:val="0"/>
      <w:adjustRightInd w:val="0"/>
      <w:spacing w:line="360" w:lineRule="auto"/>
      <w:jc w:val="center"/>
      <w:outlineLvl w:val="1"/>
    </w:pPr>
    <w:rPr>
      <w:rFonts w:ascii="宋体" w:hAnsi="宋体"/>
      <w:b/>
      <w:color w:val="000000"/>
      <w:kern w:val="0"/>
      <w:sz w:val="30"/>
      <w:szCs w:val="20"/>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ind w:firstLine="680"/>
      <w:outlineLvl w:val="3"/>
    </w:pPr>
    <w:rPr>
      <w:rFonts w:ascii="宋体"/>
      <w:color w:val="0000FF"/>
      <w:sz w:val="28"/>
      <w:szCs w:val="20"/>
    </w:rPr>
  </w:style>
  <w:style w:type="paragraph" w:styleId="7">
    <w:name w:val="heading 5"/>
    <w:basedOn w:val="1"/>
    <w:next w:val="1"/>
    <w:qFormat/>
    <w:uiPriority w:val="0"/>
    <w:pPr>
      <w:spacing w:before="120"/>
      <w:ind w:firstLine="540"/>
      <w:outlineLvl w:val="4"/>
    </w:pPr>
    <w:rPr>
      <w:rFonts w:ascii="宋体"/>
      <w:b/>
      <w:color w:val="0000FF"/>
      <w:sz w:val="28"/>
      <w:szCs w:val="20"/>
    </w:rPr>
  </w:style>
  <w:style w:type="paragraph" w:styleId="8">
    <w:name w:val="heading 6"/>
    <w:basedOn w:val="1"/>
    <w:next w:val="1"/>
    <w:qFormat/>
    <w:uiPriority w:val="0"/>
    <w:pPr>
      <w:ind w:firstLine="680"/>
      <w:outlineLvl w:val="5"/>
    </w:pPr>
    <w:rPr>
      <w:color w:val="0000FF"/>
      <w:sz w:val="28"/>
      <w:szCs w:val="20"/>
    </w:rPr>
  </w:style>
  <w:style w:type="character" w:default="1" w:styleId="14">
    <w:name w:val="Default Paragraph Font"/>
    <w:semiHidden/>
    <w:unhideWhenUsed/>
    <w:qFormat/>
    <w:uiPriority w:val="1"/>
  </w:style>
  <w:style w:type="table" w:default="1" w:styleId="18">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rPr>
      <w:rFonts w:ascii="宋体" w:hAnsi="宋体"/>
      <w:color w:val="0000FF"/>
      <w:sz w:val="28"/>
    </w:rPr>
  </w:style>
  <w:style w:type="paragraph" w:styleId="9">
    <w:name w:val="annotation text"/>
    <w:basedOn w:val="1"/>
    <w:semiHidden/>
    <w:qFormat/>
    <w:uiPriority w:val="0"/>
    <w:pPr>
      <w:jc w:val="left"/>
    </w:pPr>
    <w:rPr>
      <w:color w:val="0000FF"/>
      <w:sz w:val="24"/>
    </w:rPr>
  </w:style>
  <w:style w:type="paragraph" w:styleId="10">
    <w:name w:val="Balloon Text"/>
    <w:basedOn w:val="1"/>
    <w:semiHidden/>
    <w:qFormat/>
    <w:uiPriority w:val="0"/>
    <w:rPr>
      <w:sz w:val="18"/>
      <w:szCs w:val="18"/>
    </w:rPr>
  </w:style>
  <w:style w:type="paragraph" w:styleId="11">
    <w:name w:val="footer"/>
    <w:basedOn w:val="1"/>
    <w:link w:val="36"/>
    <w:qFormat/>
    <w:uiPriority w:val="99"/>
    <w:pPr>
      <w:tabs>
        <w:tab w:val="center" w:pos="4153"/>
        <w:tab w:val="right" w:pos="8306"/>
      </w:tabs>
      <w:snapToGrid w:val="0"/>
      <w:jc w:val="left"/>
    </w:pPr>
    <w:rPr>
      <w:sz w:val="18"/>
      <w:szCs w:val="18"/>
    </w:rPr>
  </w:style>
  <w:style w:type="paragraph" w:styleId="12">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5">
    <w:name w:val="page number"/>
    <w:basedOn w:val="14"/>
    <w:qFormat/>
    <w:uiPriority w:val="0"/>
  </w:style>
  <w:style w:type="character" w:styleId="16">
    <w:name w:val="Hyperlink"/>
    <w:qFormat/>
    <w:uiPriority w:val="0"/>
    <w:rPr>
      <w:color w:val="0000FF"/>
      <w:u w:val="single"/>
    </w:rPr>
  </w:style>
  <w:style w:type="character" w:styleId="17">
    <w:name w:val="annotation reference"/>
    <w:semiHidden/>
    <w:qFormat/>
    <w:uiPriority w:val="0"/>
    <w:rPr>
      <w:sz w:val="21"/>
      <w:szCs w:val="21"/>
    </w:rPr>
  </w:style>
  <w:style w:type="table" w:styleId="19">
    <w:name w:val="Table Grid"/>
    <w:basedOn w:val="1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customStyle="1" w:styleId="20">
    <w:name w:val="页眉 Char"/>
    <w:link w:val="12"/>
    <w:qFormat/>
    <w:uiPriority w:val="0"/>
    <w:rPr>
      <w:kern w:val="2"/>
      <w:sz w:val="18"/>
      <w:szCs w:val="18"/>
    </w:rPr>
  </w:style>
  <w:style w:type="paragraph" w:customStyle="1" w:styleId="21">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Char Char"/>
    <w:basedOn w:val="1"/>
    <w:qFormat/>
    <w:uiPriority w:val="0"/>
    <w:rPr>
      <w:rFonts w:ascii="Tahoma" w:hAnsi="Tahoma"/>
      <w:sz w:val="24"/>
      <w:szCs w:val="20"/>
    </w:rPr>
  </w:style>
  <w:style w:type="paragraph" w:customStyle="1" w:styleId="24">
    <w:name w:val="正文_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5">
    <w:name w:val="正文1"/>
    <w:qFormat/>
    <w:uiPriority w:val="0"/>
    <w:pPr>
      <w:widowControl w:val="0"/>
      <w:jc w:val="both"/>
    </w:pPr>
    <w:rPr>
      <w:rFonts w:ascii="Calibri" w:hAnsi="Calibri" w:eastAsia="宋体" w:cs="Times New Roman"/>
      <w:lang w:val="en-US" w:eastAsia="zh-CN" w:bidi="ar-SA"/>
    </w:rPr>
  </w:style>
  <w:style w:type="paragraph" w:customStyle="1" w:styleId="26">
    <w:name w:val="Normal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正文_2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zw"/>
    <w:basedOn w:val="1"/>
    <w:qFormat/>
    <w:uiPriority w:val="0"/>
    <w:pPr>
      <w:widowControl/>
      <w:spacing w:before="100" w:beforeAutospacing="1" w:after="100" w:afterAutospacing="1"/>
      <w:jc w:val="left"/>
    </w:pPr>
    <w:rPr>
      <w:rFonts w:ascii="宋体" w:hAnsi="宋体" w:cs="宋体"/>
      <w:kern w:val="0"/>
      <w:sz w:val="24"/>
    </w:rPr>
  </w:style>
  <w:style w:type="paragraph" w:customStyle="1" w:styleId="29">
    <w:name w:val="正文_2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正文_0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1">
    <w:name w:val="正文1_0"/>
    <w:unhideWhenUsed/>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32">
    <w:name w:val="List Paragraph"/>
    <w:basedOn w:val="1"/>
    <w:qFormat/>
    <w:uiPriority w:val="34"/>
    <w:pPr>
      <w:ind w:firstLine="420" w:firstLineChars="200"/>
    </w:pPr>
  </w:style>
  <w:style w:type="paragraph" w:customStyle="1" w:styleId="33">
    <w:name w:val="正文_0"/>
    <w:qFormat/>
    <w:uiPriority w:val="0"/>
    <w:pPr>
      <w:widowControl w:val="0"/>
      <w:jc w:val="both"/>
    </w:pPr>
    <w:rPr>
      <w:rFonts w:ascii="Times New Roman" w:hAnsi="Times New Roman" w:eastAsia="宋体" w:cs="Times New Roman"/>
      <w:kern w:val="2"/>
      <w:sz w:val="21"/>
      <w:lang w:val="en-US" w:eastAsia="zh-CN" w:bidi="ar-SA"/>
    </w:rPr>
  </w:style>
  <w:style w:type="paragraph" w:styleId="34">
    <w:name w:val="No Spacing"/>
    <w:qFormat/>
    <w:uiPriority w:val="99"/>
    <w:pPr>
      <w:widowControl w:val="0"/>
      <w:jc w:val="both"/>
    </w:pPr>
    <w:rPr>
      <w:rFonts w:ascii="Times New Roman" w:hAnsi="Times New Roman" w:eastAsia="宋体" w:cs="Times New Roman"/>
      <w:kern w:val="2"/>
      <w:sz w:val="21"/>
      <w:szCs w:val="24"/>
      <w:lang w:val="en-US" w:eastAsia="zh-CN" w:bidi="ar-SA"/>
    </w:rPr>
  </w:style>
  <w:style w:type="table" w:customStyle="1" w:styleId="35">
    <w:name w:val="网格型1"/>
    <w:basedOn w:val="18"/>
    <w:qFormat/>
    <w:uiPriority w:val="59"/>
    <w:rPr>
      <w:rFonts w:ascii="Calibri" w:hAnsi="Calibri" w:eastAsia="微软雅黑"/>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36">
    <w:name w:val="页脚 Char"/>
    <w:basedOn w:val="14"/>
    <w:link w:val="11"/>
    <w:qFormat/>
    <w:uiPriority w:val="99"/>
    <w:rPr>
      <w:kern w:val="2"/>
      <w:sz w:val="18"/>
      <w:szCs w:val="18"/>
    </w:rPr>
  </w:style>
  <w:style w:type="paragraph" w:customStyle="1" w:styleId="37">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D55C94-1693-4E88-9D70-31510AF0BC9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52</Words>
  <Characters>297</Characters>
  <Lines>2</Lines>
  <Paragraphs>1</Paragraphs>
  <ScaleCrop>false</ScaleCrop>
  <LinksUpToDate>false</LinksUpToDate>
  <CharactersWithSpaces>348</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2022-04-26T01:42:00Z</dcterms:created>
  <dc:creator>何卓瑜</dc:creator>
  <cp:lastModifiedBy>赖宇娟</cp:lastModifiedBy>
  <cp:lastPrinted>2022-05-06T03:07:00Z</cp:lastPrinted>
  <dcterms:modified xsi:type="dcterms:W3CDTF">2026-03-06T03:14:45Z</dcterms:modified>
  <dc:title>用户需求书（参考格式）</dc:title>
  <cp:revision>117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ACFBCF43707B43D6A411DD30BA2271C9_13</vt:lpwstr>
  </property>
</Properties>
</file>