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附件</w:t>
      </w: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rPr>
        <w:t>：</w:t>
      </w:r>
    </w:p>
    <w:p>
      <w:pPr>
        <w:pStyle w:val="10"/>
        <w:jc w:val="center"/>
        <w:rPr>
          <w:rFonts w:hint="eastAsia"/>
          <w:b/>
          <w:bCs/>
          <w:spacing w:val="-23"/>
          <w:sz w:val="72"/>
          <w:szCs w:val="72"/>
          <w:lang w:val="en-US" w:eastAsia="zh-CN"/>
        </w:rPr>
      </w:pPr>
      <w:r>
        <w:rPr>
          <w:rFonts w:hint="eastAsia"/>
          <w:b/>
          <w:bCs/>
          <w:spacing w:val="-23"/>
          <w:sz w:val="72"/>
          <w:szCs w:val="72"/>
          <w:lang w:val="en-US" w:eastAsia="zh-CN"/>
        </w:rPr>
        <w:t>中山市黄圃人民医院招采中心、骨一科电视机采购项目响应文件</w:t>
      </w:r>
    </w:p>
    <w:p>
      <w:pPr>
        <w:pStyle w:val="10"/>
        <w:jc w:val="center"/>
        <w:rPr>
          <w:b/>
          <w:bCs/>
          <w:sz w:val="72"/>
          <w:szCs w:val="72"/>
        </w:rPr>
      </w:pPr>
      <w:r>
        <w:rPr>
          <w:rFonts w:hint="eastAsia"/>
          <w:b/>
          <w:bCs/>
          <w:sz w:val="72"/>
          <w:szCs w:val="72"/>
        </w:rPr>
        <w:t>（正本/副本）</w:t>
      </w:r>
    </w:p>
    <w:p>
      <w:pPr>
        <w:pStyle w:val="11"/>
        <w:jc w:val="center"/>
        <w:rPr>
          <w:rFonts w:hAnsi="宋体" w:cs="宋体"/>
          <w:b/>
          <w:sz w:val="44"/>
          <w:szCs w:val="44"/>
        </w:rPr>
      </w:pPr>
      <w:bookmarkStart w:id="2" w:name="_GoBack"/>
      <w:bookmarkEnd w:id="2"/>
    </w:p>
    <w:p>
      <w:pPr>
        <w:pStyle w:val="11"/>
        <w:jc w:val="center"/>
        <w:rPr>
          <w:rFonts w:hAnsi="宋体" w:cs="宋体"/>
          <w:b/>
          <w:sz w:val="44"/>
          <w:szCs w:val="44"/>
        </w:rPr>
      </w:pPr>
    </w:p>
    <w:p>
      <w:pPr>
        <w:pStyle w:val="11"/>
        <w:jc w:val="center"/>
        <w:rPr>
          <w:rFonts w:hAnsi="宋体" w:cs="宋体"/>
          <w:b/>
          <w:sz w:val="44"/>
          <w:szCs w:val="44"/>
        </w:rPr>
      </w:pPr>
    </w:p>
    <w:p>
      <w:pPr>
        <w:pStyle w:val="11"/>
        <w:jc w:val="center"/>
        <w:rPr>
          <w:rFonts w:hAnsi="宋体" w:cs="宋体"/>
          <w:b/>
          <w:sz w:val="44"/>
          <w:szCs w:val="44"/>
        </w:rPr>
      </w:pPr>
    </w:p>
    <w:p>
      <w:pPr>
        <w:pStyle w:val="10"/>
        <w:jc w:val="left"/>
        <w:rPr>
          <w:rFonts w:ascii="宋体" w:hAnsi="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32"/>
          <w:szCs w:val="32"/>
          <w:lang w:eastAsia="zh-CN"/>
        </w:rPr>
      </w:pPr>
      <w:bookmarkStart w:id="0" w:name="_Toc16959"/>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bookmarkEnd w:id="0"/>
      <w:bookmarkStart w:id="1" w:name="_Toc32348"/>
      <w:r>
        <w:rPr>
          <w:rFonts w:hint="eastAsia" w:ascii="宋体" w:hAnsi="宋体"/>
          <w:b/>
          <w:bCs/>
          <w:sz w:val="32"/>
          <w:szCs w:val="32"/>
          <w:lang w:eastAsia="zh-CN"/>
        </w:rPr>
        <w:t>中山市黄圃人民医院招采中心、骨一科电视机采购项目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eastAsia" w:ascii="宋体" w:hAnsi="宋体"/>
          <w:b/>
          <w:bCs/>
          <w:spacing w:val="0"/>
          <w:w w:val="100"/>
          <w:kern w:val="0"/>
          <w:sz w:val="32"/>
          <w:szCs w:val="32"/>
          <w:fitText w:val="1605" w:id="1"/>
        </w:rPr>
      </w:pPr>
      <w:r>
        <w:rPr>
          <w:rFonts w:hint="eastAsia" w:ascii="宋体" w:hAnsi="宋体"/>
          <w:b/>
          <w:bCs/>
          <w:spacing w:val="0"/>
          <w:w w:val="100"/>
          <w:kern w:val="0"/>
          <w:sz w:val="32"/>
          <w:szCs w:val="32"/>
          <w:fitText w:val="1605" w:id="1"/>
        </w:rPr>
        <w:t>项目编号：PYCG-</w:t>
      </w:r>
      <w:r>
        <w:rPr>
          <w:rFonts w:hint="eastAsia" w:ascii="宋体" w:hAnsi="宋体"/>
          <w:b/>
          <w:bCs/>
          <w:spacing w:val="0"/>
          <w:w w:val="100"/>
          <w:kern w:val="0"/>
          <w:sz w:val="32"/>
          <w:szCs w:val="32"/>
          <w:fitText w:val="1605" w:id="1"/>
          <w:lang w:val="en-US" w:eastAsia="zh-CN"/>
        </w:rPr>
        <w:t>ZW</w:t>
      </w:r>
      <w:r>
        <w:rPr>
          <w:rFonts w:hint="eastAsia" w:ascii="宋体" w:hAnsi="宋体"/>
          <w:b/>
          <w:bCs/>
          <w:spacing w:val="0"/>
          <w:w w:val="100"/>
          <w:kern w:val="0"/>
          <w:sz w:val="32"/>
          <w:szCs w:val="32"/>
          <w:fitText w:val="1605" w:id="1"/>
        </w:rPr>
        <w:t>-20260</w:t>
      </w:r>
      <w:r>
        <w:rPr>
          <w:rFonts w:hint="eastAsia" w:ascii="宋体" w:hAnsi="宋体"/>
          <w:b/>
          <w:bCs/>
          <w:spacing w:val="0"/>
          <w:w w:val="100"/>
          <w:kern w:val="0"/>
          <w:sz w:val="32"/>
          <w:szCs w:val="32"/>
          <w:fitText w:val="1605" w:id="1"/>
          <w:lang w:val="en-US" w:eastAsia="zh-CN"/>
        </w:rPr>
        <w:t>3</w:t>
      </w:r>
      <w:r>
        <w:rPr>
          <w:rFonts w:hint="eastAsia" w:ascii="宋体" w:hAnsi="宋体"/>
          <w:b/>
          <w:bCs/>
          <w:spacing w:val="0"/>
          <w:w w:val="100"/>
          <w:kern w:val="0"/>
          <w:sz w:val="32"/>
          <w:szCs w:val="32"/>
          <w:fitText w:val="1605" w:id="1"/>
        </w:rPr>
        <w:t>-01</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eastAsia" w:ascii="宋体" w:hAnsi="宋体"/>
          <w:b/>
          <w:bCs/>
          <w:spacing w:val="0"/>
          <w:w w:val="100"/>
          <w:kern w:val="0"/>
          <w:sz w:val="32"/>
          <w:szCs w:val="32"/>
          <w:fitText w:val="1605" w:id="2"/>
        </w:rPr>
      </w:pPr>
      <w:r>
        <w:rPr>
          <w:rFonts w:hint="eastAsia" w:ascii="宋体" w:hAnsi="宋体"/>
          <w:b/>
          <w:bCs/>
          <w:spacing w:val="0"/>
          <w:w w:val="100"/>
          <w:kern w:val="0"/>
          <w:sz w:val="32"/>
          <w:szCs w:val="32"/>
          <w:fitText w:val="1605" w:id="2"/>
        </w:rPr>
        <w:t>供应商名称：</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hint="eastAsia" w:ascii="宋体" w:hAnsi="宋体"/>
          <w:b/>
          <w:bCs/>
          <w:spacing w:val="0"/>
          <w:w w:val="100"/>
          <w:kern w:val="0"/>
          <w:sz w:val="32"/>
          <w:szCs w:val="32"/>
          <w:fitText w:val="1605" w:id="3"/>
        </w:rPr>
        <w:t>日  期：    年    月    日</w:t>
      </w:r>
      <w:bookmarkEnd w:id="1"/>
    </w:p>
    <w:p>
      <w:pPr>
        <w:widowControl/>
        <w:spacing w:line="380" w:lineRule="exact"/>
        <w:jc w:val="left"/>
        <w:rPr>
          <w:rFonts w:ascii="仿宋_GB2312" w:eastAsia="仿宋_GB2312" w:cs="宋体" w:hAnsiTheme="minorEastAsia"/>
          <w:b/>
          <w:bCs/>
          <w:color w:val="000000" w:themeColor="text1"/>
          <w:kern w:val="0"/>
          <w:sz w:val="28"/>
          <w:szCs w:val="28"/>
          <w14:textFill>
            <w14:solidFill>
              <w14:schemeClr w14:val="tx1"/>
            </w14:solidFill>
          </w14:textFill>
        </w:rPr>
      </w:pPr>
    </w:p>
    <w:p>
      <w:pPr>
        <w:widowControl/>
        <w:spacing w:line="500" w:lineRule="exact"/>
        <w:jc w:val="center"/>
        <w:rPr>
          <w:b/>
          <w:sz w:val="24"/>
          <w:szCs w:val="24"/>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pgNumType w:fmt="decimal"/>
          <w:cols w:space="425" w:num="1"/>
          <w:docGrid w:type="lines" w:linePitch="312" w:charSpace="0"/>
        </w:sectPr>
      </w:pPr>
    </w:p>
    <w:p>
      <w:pPr>
        <w:numPr>
          <w:ilvl w:val="0"/>
          <w:numId w:val="1"/>
        </w:numPr>
        <w:spacing w:line="360" w:lineRule="auto"/>
        <w:jc w:val="center"/>
        <w:outlineLvl w:val="0"/>
        <w:rPr>
          <w:rFonts w:hint="eastAsia"/>
          <w:b/>
          <w:bCs/>
          <w:sz w:val="28"/>
          <w:szCs w:val="28"/>
        </w:rPr>
      </w:pPr>
      <w:r>
        <w:rPr>
          <w:rFonts w:hint="eastAsia"/>
          <w:b/>
          <w:bCs/>
          <w:sz w:val="28"/>
          <w:szCs w:val="28"/>
        </w:rPr>
        <w:t>资格性文件</w:t>
      </w:r>
    </w:p>
    <w:p>
      <w:pPr>
        <w:pStyle w:val="10"/>
        <w:numPr>
          <w:ilvl w:val="0"/>
          <w:numId w:val="0"/>
        </w:numPr>
        <w:rPr>
          <w:rFonts w:hint="eastAsia"/>
          <w:lang w:val="en-US" w:eastAsia="zh-CN"/>
        </w:rPr>
      </w:pPr>
    </w:p>
    <w:p>
      <w:pPr>
        <w:tabs>
          <w:tab w:val="left" w:pos="7740"/>
        </w:tabs>
        <w:spacing w:line="360" w:lineRule="auto"/>
        <w:rPr>
          <w:rFonts w:hint="eastAsia" w:ascii="宋体" w:hAnsi="宋体" w:eastAsia="宋体" w:cs="Times New Roman"/>
          <w:b/>
          <w:bCs/>
        </w:rPr>
      </w:pPr>
      <w:r>
        <w:rPr>
          <w:rFonts w:hint="eastAsia" w:ascii="宋体" w:hAnsi="宋体" w:eastAsia="宋体" w:cs="Times New Roman"/>
          <w:b/>
          <w:bCs/>
          <w:lang w:val="en-US" w:eastAsia="zh-CN"/>
        </w:rPr>
        <w:t>1.</w:t>
      </w:r>
      <w:r>
        <w:rPr>
          <w:rFonts w:hint="eastAsia" w:ascii="宋体" w:hAnsi="宋体" w:eastAsia="宋体" w:cs="Times New Roman"/>
          <w:b/>
          <w:bCs/>
        </w:rPr>
        <w:t>1 响应函</w:t>
      </w:r>
    </w:p>
    <w:p>
      <w:pPr>
        <w:adjustRightInd w:val="0"/>
        <w:snapToGrid w:val="0"/>
        <w:spacing w:line="360" w:lineRule="auto"/>
        <w:jc w:val="center"/>
        <w:rPr>
          <w:rFonts w:hint="eastAsia" w:ascii="宋体" w:hAnsi="宋体" w:eastAsia="宋体" w:cs="Times New Roman"/>
          <w:szCs w:val="21"/>
          <w:u w:val="single"/>
        </w:rPr>
      </w:pPr>
      <w:r>
        <w:rPr>
          <w:rFonts w:hint="eastAsia" w:ascii="宋体" w:hAnsi="宋体" w:eastAsia="宋体" w:cs="Times New Roman"/>
          <w:b/>
          <w:sz w:val="28"/>
          <w:szCs w:val="28"/>
        </w:rPr>
        <w:t>响 应 函</w:t>
      </w:r>
    </w:p>
    <w:p>
      <w:pPr>
        <w:adjustRightInd w:val="0"/>
        <w:snapToGrid w:val="0"/>
        <w:spacing w:line="360" w:lineRule="auto"/>
        <w:rPr>
          <w:rFonts w:hint="eastAsia" w:ascii="宋体" w:hAnsi="宋体" w:eastAsia="宋体" w:cs="Times New Roman"/>
          <w:szCs w:val="21"/>
        </w:rPr>
      </w:pPr>
      <w:r>
        <w:rPr>
          <w:rFonts w:hint="eastAsia" w:ascii="宋体" w:hAnsi="宋体" w:eastAsia="宋体" w:cs="Times New Roman"/>
          <w:szCs w:val="21"/>
          <w:u w:val="single"/>
        </w:rPr>
        <w:t>中山市黄圃人民医院</w:t>
      </w:r>
      <w:r>
        <w:rPr>
          <w:rFonts w:hint="eastAsia" w:ascii="宋体" w:hAnsi="宋体" w:eastAsia="宋体" w:cs="Times New Roman"/>
          <w:szCs w:val="21"/>
        </w:rPr>
        <w:t>：</w:t>
      </w:r>
    </w:p>
    <w:p>
      <w:pPr>
        <w:pStyle w:val="22"/>
        <w:ind w:firstLine="480"/>
        <w:rPr>
          <w:rFonts w:hint="eastAsia" w:ascii="宋体" w:hAnsi="宋体" w:eastAsia="宋体" w:cs="Times New Roman"/>
        </w:rPr>
      </w:pPr>
      <w:r>
        <w:rPr>
          <w:rFonts w:hint="eastAsia" w:ascii="宋体" w:hAnsi="宋体" w:eastAsia="宋体" w:cs="Times New Roman"/>
        </w:rPr>
        <w:t>依据贵方[</w:t>
      </w:r>
      <w:r>
        <w:rPr>
          <w:rFonts w:hint="eastAsia" w:ascii="宋体" w:hAnsi="宋体" w:eastAsia="宋体" w:cs="Times New Roman"/>
          <w:b/>
          <w:bCs/>
          <w:sz w:val="21"/>
          <w:szCs w:val="22"/>
          <w:u w:val="single"/>
          <w:lang w:eastAsia="zh-CN"/>
        </w:rPr>
        <w:t>中山市黄圃人民医院招采中心、骨一科电视机采购项目(项目编号：PYCG-ZW-202603-01)</w:t>
      </w:r>
      <w:r>
        <w:rPr>
          <w:rFonts w:hint="eastAsia" w:ascii="宋体" w:hAnsi="宋体" w:eastAsia="宋体" w:cs="Times New Roman"/>
        </w:rPr>
        <w:t>]的采购文件要求，我方代表</w:t>
      </w:r>
      <w:r>
        <w:rPr>
          <w:rFonts w:hint="eastAsia" w:ascii="Calibri" w:hAnsi="Calibri" w:eastAsia="宋体" w:cs="Times New Roman"/>
          <w:b/>
          <w:bCs/>
          <w:szCs w:val="21"/>
          <w:u w:val="single"/>
        </w:rPr>
        <w:t>（</w:t>
      </w:r>
      <w:r>
        <w:rPr>
          <w:rFonts w:hint="eastAsia" w:ascii="宋体" w:hAnsi="宋体" w:eastAsia="宋体" w:cs="Times New Roman"/>
          <w:b/>
          <w:bCs/>
          <w:u w:val="single"/>
        </w:rPr>
        <w:t>授权代表全名</w:t>
      </w:r>
      <w:r>
        <w:rPr>
          <w:rFonts w:hint="eastAsia" w:ascii="Calibri" w:hAnsi="Calibri" w:eastAsia="宋体" w:cs="Times New Roman"/>
          <w:b/>
          <w:bCs/>
          <w:szCs w:val="21"/>
          <w:u w:val="single"/>
        </w:rPr>
        <w:t>）</w:t>
      </w:r>
      <w:r>
        <w:rPr>
          <w:rFonts w:ascii="Calibri" w:hAnsi="Calibri" w:eastAsia="宋体" w:cs="Times New Roman"/>
          <w:b/>
          <w:bCs/>
          <w:szCs w:val="21"/>
          <w:u w:val="single"/>
        </w:rPr>
        <w:t xml:space="preserve"> </w:t>
      </w:r>
      <w:r>
        <w:rPr>
          <w:rFonts w:hint="eastAsia" w:ascii="宋体" w:hAnsi="宋体" w:eastAsia="宋体" w:cs="Times New Roman"/>
        </w:rPr>
        <w:t xml:space="preserve"> 经正式授权并代表</w:t>
      </w:r>
      <w:r>
        <w:rPr>
          <w:rFonts w:hint="eastAsia" w:ascii="宋体" w:hAnsi="宋体" w:eastAsia="宋体" w:cs="Times New Roman"/>
          <w:b/>
          <w:bCs/>
          <w:u w:val="single"/>
        </w:rPr>
        <w:t>（供应商名称）</w:t>
      </w:r>
      <w:r>
        <w:rPr>
          <w:rFonts w:hint="eastAsia" w:ascii="宋体" w:hAnsi="宋体" w:eastAsia="宋体" w:cs="Times New Roman"/>
          <w:u w:val="single"/>
        </w:rPr>
        <w:t xml:space="preserve"> </w:t>
      </w:r>
      <w:r>
        <w:rPr>
          <w:rFonts w:hint="eastAsia" w:ascii="宋体" w:hAnsi="宋体" w:eastAsia="宋体" w:cs="Times New Roman"/>
        </w:rPr>
        <w:t xml:space="preserve">提交响应文件正本 1 份、副本 </w:t>
      </w:r>
      <w:r>
        <w:rPr>
          <w:rFonts w:hint="eastAsia" w:ascii="宋体" w:hAnsi="宋体" w:eastAsia="宋体" w:cs="Times New Roman"/>
          <w:lang w:val="en-US" w:eastAsia="zh-CN"/>
        </w:rPr>
        <w:t>1</w:t>
      </w:r>
      <w:r>
        <w:rPr>
          <w:rFonts w:hint="eastAsia" w:ascii="宋体" w:hAnsi="宋体" w:eastAsia="宋体" w:cs="Times New Roman"/>
        </w:rPr>
        <w:t>份。</w:t>
      </w:r>
    </w:p>
    <w:p>
      <w:pPr>
        <w:autoSpaceDE w:val="0"/>
        <w:autoSpaceDN w:val="0"/>
        <w:adjustRightInd w:val="0"/>
        <w:spacing w:line="360" w:lineRule="auto"/>
        <w:ind w:right="246"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在此，我方声明如下：</w:t>
      </w:r>
    </w:p>
    <w:p>
      <w:pPr>
        <w:spacing w:line="360" w:lineRule="auto"/>
        <w:ind w:firstLine="420" w:firstLineChars="200"/>
        <w:rPr>
          <w:rFonts w:hint="eastAsia" w:ascii="宋体" w:hAnsi="宋体" w:eastAsia="宋体" w:cs="Times New Roman"/>
        </w:rPr>
      </w:pPr>
      <w:r>
        <w:rPr>
          <w:rFonts w:hint="eastAsia" w:ascii="宋体" w:hAnsi="宋体" w:eastAsia="宋体" w:cs="宋体"/>
          <w:szCs w:val="24"/>
        </w:rPr>
        <w:t>1.</w:t>
      </w:r>
      <w:r>
        <w:rPr>
          <w:rFonts w:hint="eastAsia" w:ascii="宋体" w:hAnsi="宋体" w:eastAsia="宋体" w:cs="Times New Roman"/>
        </w:rPr>
        <w:t>我方已按采购文件的要求提供报价。</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2. 我方</w:t>
      </w:r>
      <w:r>
        <w:rPr>
          <w:rFonts w:hint="eastAsia" w:ascii="宋体" w:hAnsi="宋体" w:eastAsia="宋体" w:cs="Arial"/>
        </w:rPr>
        <w:t>的响应文件自响应截止之日起有效期为90天。</w:t>
      </w:r>
      <w:r>
        <w:rPr>
          <w:rFonts w:hint="eastAsia" w:ascii="宋体" w:hAnsi="宋体" w:eastAsia="宋体" w:cs="Times New Roman"/>
        </w:rPr>
        <w:t>成交供应商响应有效期延至</w:t>
      </w:r>
      <w:r>
        <w:rPr>
          <w:rFonts w:hint="eastAsia" w:ascii="Calibri" w:hAnsi="Calibri" w:eastAsia="宋体" w:cs="Times New Roman"/>
          <w:szCs w:val="21"/>
        </w:rPr>
        <w:t>合同履行完毕</w:t>
      </w:r>
      <w:r>
        <w:rPr>
          <w:rFonts w:hint="eastAsia" w:ascii="宋体" w:hAnsi="宋体" w:eastAsia="宋体" w:cs="Times New Roman"/>
        </w:rPr>
        <w:t>之日。</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3. 我方已经详细地阅读了采购项目采购公告及其附件，</w:t>
      </w:r>
      <w:r>
        <w:rPr>
          <w:rFonts w:hint="eastAsia" w:ascii="Calibri" w:hAnsi="Calibri" w:eastAsia="宋体" w:cs="Times New Roman"/>
          <w:szCs w:val="21"/>
        </w:rPr>
        <w:t>包括澄清、修改</w:t>
      </w:r>
      <w:r>
        <w:rPr>
          <w:rFonts w:hint="eastAsia" w:ascii="Calibri" w:hAnsi="Calibri" w:eastAsia="宋体" w:cs="Times New Roman"/>
        </w:rPr>
        <w:t>文件</w:t>
      </w:r>
      <w:r>
        <w:rPr>
          <w:rFonts w:hint="eastAsia" w:ascii="Calibri" w:hAnsi="Calibri" w:eastAsia="宋体" w:cs="Times New Roman"/>
          <w:szCs w:val="21"/>
        </w:rPr>
        <w:t>（如果有）和所有已提供的参考数据以及有关附件</w:t>
      </w:r>
      <w:r>
        <w:rPr>
          <w:rFonts w:hint="eastAsia" w:ascii="宋体" w:hAnsi="宋体" w:eastAsia="宋体" w:cs="Times New Roman"/>
        </w:rPr>
        <w:t>。我方已完全清晰理解本项目采购的要求，不存在任何含糊不清和误解之处，同意放弃对这些文件所提出的异议和质疑的权利。</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4. 我方已毫无保留地向贵方提供一切所需的证明材料。</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5.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6. 我方完全服从和尊重采购人所作的评定结果，同时清楚理解到报价最低并非意味着必定获得成交资格。</w:t>
      </w:r>
    </w:p>
    <w:p>
      <w:pPr>
        <w:spacing w:line="360" w:lineRule="auto"/>
        <w:ind w:firstLine="420" w:firstLineChars="200"/>
        <w:rPr>
          <w:rFonts w:hint="eastAsia" w:ascii="宋体" w:hAnsi="宋体" w:eastAsia="宋体" w:cs="Times New Roman"/>
        </w:rPr>
      </w:pPr>
      <w:r>
        <w:rPr>
          <w:rFonts w:hint="eastAsia" w:ascii="宋体" w:hAnsi="宋体" w:eastAsia="宋体" w:cs="Times New Roman"/>
        </w:rPr>
        <w:t>7. 我方如果成交，将按照采购文件要求</w:t>
      </w:r>
      <w:r>
        <w:rPr>
          <w:rFonts w:hint="eastAsia" w:ascii="Calibri" w:hAnsi="Calibri" w:eastAsia="宋体" w:cs="Times New Roman"/>
        </w:rPr>
        <w:t>及其澄清、修改文件（如果有）的要求</w:t>
      </w:r>
      <w:r>
        <w:rPr>
          <w:rFonts w:hint="eastAsia" w:ascii="宋体" w:hAnsi="宋体" w:eastAsia="宋体" w:cs="Times New Roman"/>
        </w:rPr>
        <w:t>及我方响应承诺，按质、按量、按期履行全部合同责任和义务。</w:t>
      </w:r>
    </w:p>
    <w:p>
      <w:pPr>
        <w:spacing w:after="120"/>
        <w:rPr>
          <w:rFonts w:ascii="Calibri" w:hAnsi="Calibri" w:eastAsia="宋体" w:cs="Times New Roman"/>
        </w:rPr>
      </w:pPr>
    </w:p>
    <w:p>
      <w:pPr>
        <w:tabs>
          <w:tab w:val="decimal" w:pos="315"/>
          <w:tab w:val="left" w:pos="630"/>
        </w:tabs>
        <w:spacing w:line="360" w:lineRule="auto"/>
        <w:ind w:firstLine="472" w:firstLineChars="225"/>
        <w:rPr>
          <w:rFonts w:ascii="Calibri" w:hAnsi="Calibri" w:eastAsia="宋体" w:cs="Times New Roman"/>
        </w:rPr>
      </w:pPr>
      <w:r>
        <w:rPr>
          <w:rFonts w:hint="eastAsia" w:ascii="Calibri" w:hAnsi="Calibri" w:eastAsia="宋体" w:cs="Times New Roman"/>
          <w:szCs w:val="21"/>
        </w:rPr>
        <w:t>以上内容如有虚假或与事实不符的，采购人可将我方做无效响应处理，我方愿意承担相应的法律责任。</w:t>
      </w:r>
    </w:p>
    <w:p>
      <w:pPr>
        <w:autoSpaceDE w:val="0"/>
        <w:autoSpaceDN w:val="0"/>
        <w:adjustRightInd w:val="0"/>
        <w:spacing w:line="360" w:lineRule="auto"/>
        <w:rPr>
          <w:rFonts w:hint="eastAsia" w:ascii="宋体" w:hAnsi="宋体" w:eastAsia="宋体" w:cs="Times New Roman"/>
          <w:szCs w:val="21"/>
        </w:rPr>
      </w:pPr>
    </w:p>
    <w:p>
      <w:pPr>
        <w:ind w:firstLine="420" w:firstLineChars="200"/>
        <w:rPr>
          <w:rFonts w:ascii="Calibri" w:hAnsi="Calibri" w:eastAsia="宋体" w:cs="Times New Roman"/>
        </w:rPr>
      </w:pP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供应商名称（加盖公章）：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供应商法定代表人（或法定代表人授权代表）签字或签章：</w:t>
      </w:r>
    </w:p>
    <w:p>
      <w:pPr>
        <w:autoSpaceDE w:val="0"/>
        <w:autoSpaceDN w:val="0"/>
        <w:adjustRightInd w:val="0"/>
        <w:spacing w:line="360" w:lineRule="auto"/>
        <w:rPr>
          <w:rFonts w:hint="eastAsia" w:ascii="宋体" w:hAnsi="宋体" w:eastAsia="宋体" w:cs="Times New Roman"/>
          <w:sz w:val="22"/>
          <w:szCs w:val="21"/>
        </w:rPr>
      </w:pPr>
      <w:r>
        <w:rPr>
          <w:rFonts w:hint="eastAsia" w:ascii="宋体" w:hAnsi="宋体" w:eastAsia="宋体" w:cs="Times New Roman"/>
          <w:sz w:val="22"/>
          <w:szCs w:val="21"/>
        </w:rPr>
        <w:t>日期：   年   月  日</w:t>
      </w:r>
    </w:p>
    <w:p>
      <w:pPr>
        <w:rPr>
          <w:rFonts w:hint="eastAsia"/>
          <w:sz w:val="24"/>
          <w:szCs w:val="24"/>
        </w:rPr>
      </w:pPr>
      <w:r>
        <w:rPr>
          <w:rFonts w:hint="eastAsia"/>
          <w:sz w:val="24"/>
          <w:szCs w:val="24"/>
        </w:rPr>
        <w:br w:type="page"/>
      </w:r>
    </w:p>
    <w:p>
      <w:pPr>
        <w:spacing w:line="360" w:lineRule="auto"/>
        <w:rPr>
          <w:rFonts w:hint="eastAsia" w:ascii="宋体" w:hAnsi="宋体"/>
          <w:b/>
          <w:bCs/>
          <w:szCs w:val="21"/>
        </w:rPr>
      </w:pPr>
      <w:r>
        <w:rPr>
          <w:rFonts w:hint="eastAsia" w:ascii="宋体" w:hAnsi="宋体"/>
          <w:b/>
          <w:bCs/>
          <w:lang w:val="en-US" w:eastAsia="zh-CN"/>
        </w:rPr>
        <w:t>1.2</w:t>
      </w:r>
      <w:r>
        <w:rPr>
          <w:rFonts w:hint="eastAsia" w:ascii="宋体" w:hAnsi="宋体"/>
          <w:b/>
          <w:bCs/>
          <w:szCs w:val="21"/>
        </w:rPr>
        <w:t>资格声明函</w:t>
      </w:r>
    </w:p>
    <w:p>
      <w:pPr>
        <w:keepNext w:val="0"/>
        <w:keepLines w:val="0"/>
        <w:pageBreakBefore w:val="0"/>
        <w:widowControl w:val="0"/>
        <w:kinsoku/>
        <w:wordWrap/>
        <w:overflowPunct/>
        <w:topLinePunct w:val="0"/>
        <w:bidi w:val="0"/>
        <w:snapToGrid/>
        <w:spacing w:line="360" w:lineRule="auto"/>
        <w:jc w:val="center"/>
        <w:textAlignment w:val="auto"/>
        <w:rPr>
          <w:rFonts w:hint="default" w:ascii="宋体" w:hAnsi="宋体"/>
          <w:b/>
          <w:sz w:val="28"/>
        </w:rPr>
      </w:pPr>
      <w:r>
        <w:rPr>
          <w:rFonts w:ascii="宋体" w:hAnsi="宋体"/>
          <w:b/>
          <w:sz w:val="28"/>
        </w:rPr>
        <w:t>资格声明函</w:t>
      </w:r>
    </w:p>
    <w:p>
      <w:pPr>
        <w:keepNext w:val="0"/>
        <w:keepLines w:val="0"/>
        <w:pageBreakBefore w:val="0"/>
        <w:widowControl w:val="0"/>
        <w:kinsoku/>
        <w:wordWrap/>
        <w:overflowPunct/>
        <w:topLinePunct w:val="0"/>
        <w:bidi w:val="0"/>
        <w:snapToGrid/>
        <w:spacing w:line="360" w:lineRule="auto"/>
        <w:ind w:firstLine="105" w:firstLineChars="50"/>
        <w:textAlignment w:val="auto"/>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pStyle w:val="22"/>
        <w:ind w:firstLine="480"/>
        <w:rPr>
          <w:rFonts w:hint="default" w:ascii="宋体" w:hAnsi="宋体"/>
          <w:szCs w:val="21"/>
        </w:rPr>
      </w:pPr>
      <w:r>
        <w:rPr>
          <w:rFonts w:ascii="宋体" w:hAnsi="宋体"/>
          <w:szCs w:val="21"/>
        </w:rPr>
        <w:t xml:space="preserve">    关于贵方</w:t>
      </w:r>
      <w:r>
        <w:rPr>
          <w:rFonts w:hint="eastAsia" w:ascii="宋体" w:hAnsi="宋体"/>
          <w:szCs w:val="21"/>
          <w:u w:val="single"/>
        </w:rPr>
        <w:t xml:space="preserve"> </w:t>
      </w:r>
      <w:r>
        <w:rPr>
          <w:rFonts w:hint="eastAsia" w:ascii="宋体" w:hAnsi="宋体" w:eastAsia="宋体" w:cs="Times New Roman"/>
          <w:b/>
          <w:bCs/>
          <w:sz w:val="21"/>
          <w:szCs w:val="22"/>
          <w:u w:val="single"/>
          <w:lang w:eastAsia="zh-CN"/>
        </w:rPr>
        <w:t>中山市黄圃人民医院招采中心、骨一科电视机采购项目(项目编号：PYCG-ZW-202603-01)</w:t>
      </w:r>
      <w:r>
        <w:rPr>
          <w:rFonts w:hint="eastAsia" w:ascii="宋体" w:hAnsi="宋体"/>
          <w:szCs w:val="21"/>
          <w:u w:val="single"/>
          <w:lang w:val="en-US" w:eastAsia="zh-CN"/>
        </w:rPr>
        <w:t xml:space="preserve"> </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lang w:val="en-US" w:eastAsia="zh-CN"/>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10"/>
        <w:keepNext w:val="0"/>
        <w:keepLines w:val="0"/>
        <w:pageBreakBefore w:val="0"/>
        <w:widowControl w:val="0"/>
        <w:numPr>
          <w:ilvl w:val="0"/>
          <w:numId w:val="2"/>
        </w:numPr>
        <w:kinsoku/>
        <w:wordWrap/>
        <w:overflowPunct/>
        <w:topLinePunct w:val="0"/>
        <w:bidi w:val="0"/>
        <w:snapToGrid/>
        <w:spacing w:beforeLines="0" w:line="240" w:lineRule="auto"/>
        <w:ind w:left="15" w:leftChars="7" w:right="103" w:rightChars="49" w:firstLine="623" w:firstLineChars="297"/>
        <w:textAlignment w:val="auto"/>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10"/>
        <w:keepNext w:val="0"/>
        <w:keepLines w:val="0"/>
        <w:pageBreakBefore w:val="0"/>
        <w:widowControl w:val="0"/>
        <w:kinsoku/>
        <w:wordWrap/>
        <w:overflowPunct/>
        <w:topLinePunct w:val="0"/>
        <w:bidi w:val="0"/>
        <w:snapToGrid/>
        <w:spacing w:beforeLines="0" w:line="240" w:lineRule="auto"/>
        <w:ind w:right="104" w:firstLine="420" w:firstLineChars="200"/>
        <w:textAlignment w:val="auto"/>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10"/>
        <w:keepNext w:val="0"/>
        <w:keepLines w:val="0"/>
        <w:pageBreakBefore w:val="0"/>
        <w:widowControl w:val="0"/>
        <w:kinsoku/>
        <w:wordWrap/>
        <w:overflowPunct/>
        <w:topLinePunct w:val="0"/>
        <w:bidi w:val="0"/>
        <w:snapToGrid/>
        <w:spacing w:before="0" w:beforeLines="0" w:line="240" w:lineRule="auto"/>
        <w:ind w:left="420"/>
        <w:textAlignment w:val="auto"/>
        <w:rPr>
          <w:rFonts w:ascii="宋体" w:hAnsi="宋体" w:cs="宋体"/>
          <w:szCs w:val="21"/>
        </w:rPr>
      </w:pPr>
      <w:r>
        <w:rPr>
          <w:rFonts w:hint="eastAsia" w:ascii="宋体" w:hAnsi="宋体" w:cs="宋体"/>
          <w:szCs w:val="21"/>
        </w:rPr>
        <w:t>特此声明！</w:t>
      </w:r>
    </w:p>
    <w:p>
      <w:pPr>
        <w:pStyle w:val="10"/>
        <w:keepNext w:val="0"/>
        <w:keepLines w:val="0"/>
        <w:pageBreakBefore w:val="0"/>
        <w:widowControl w:val="0"/>
        <w:kinsoku/>
        <w:wordWrap/>
        <w:overflowPunct/>
        <w:topLinePunct w:val="0"/>
        <w:bidi w:val="0"/>
        <w:snapToGrid/>
        <w:spacing w:before="0" w:beforeLines="0" w:line="240" w:lineRule="auto"/>
        <w:ind w:left="199" w:hanging="199" w:hangingChars="95"/>
        <w:textAlignment w:val="auto"/>
        <w:rPr>
          <w:rFonts w:ascii="宋体" w:hAnsi="宋体" w:cs="宋体"/>
          <w:szCs w:val="21"/>
        </w:rPr>
      </w:pPr>
      <w:r>
        <w:rPr>
          <w:rFonts w:hint="eastAsia" w:ascii="宋体" w:hAnsi="宋体" w:cs="宋体"/>
          <w:szCs w:val="21"/>
        </w:rPr>
        <w:t>备注：1.本声明函必须提供且内容不得擅自删改，否则视为无效响应。</w:t>
      </w:r>
    </w:p>
    <w:p>
      <w:pPr>
        <w:keepNext w:val="0"/>
        <w:keepLines w:val="0"/>
        <w:pageBreakBefore w:val="0"/>
        <w:widowControl w:val="0"/>
        <w:numPr>
          <w:ilvl w:val="0"/>
          <w:numId w:val="3"/>
        </w:numPr>
        <w:kinsoku/>
        <w:wordWrap/>
        <w:overflowPunct/>
        <w:topLinePunct w:val="0"/>
        <w:bidi w:val="0"/>
        <w:snapToGrid/>
        <w:spacing w:beforeLines="0" w:line="240" w:lineRule="auto"/>
        <w:ind w:firstLine="638" w:firstLineChars="304"/>
        <w:textAlignment w:val="auto"/>
        <w:rPr>
          <w:rFonts w:hint="default"/>
        </w:rPr>
      </w:pPr>
      <w:r>
        <w:rPr>
          <w:rFonts w:ascii="宋体" w:hAnsi="宋体"/>
          <w:szCs w:val="21"/>
        </w:rPr>
        <w:t>本声明函如有虚假或与事实不符的，作无效响应处理。</w:t>
      </w:r>
    </w:p>
    <w:p>
      <w:pPr>
        <w:keepNext w:val="0"/>
        <w:keepLines w:val="0"/>
        <w:pageBreakBefore w:val="0"/>
        <w:widowControl w:val="0"/>
        <w:tabs>
          <w:tab w:val="left" w:pos="840"/>
        </w:tabs>
        <w:kinsoku/>
        <w:wordWrap/>
        <w:overflowPunct/>
        <w:topLinePunct w:val="0"/>
        <w:bidi w:val="0"/>
        <w:snapToGrid/>
        <w:spacing w:line="360" w:lineRule="auto"/>
        <w:textAlignment w:val="auto"/>
        <w:rPr>
          <w:rFonts w:hint="eastAsia"/>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pStyle w:val="10"/>
        <w:rPr>
          <w:rFonts w:hint="default"/>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pPr>
      <w:r>
        <w:rPr>
          <w:rFonts w:ascii="宋体" w:hAnsi="宋体"/>
          <w:sz w:val="22"/>
          <w:szCs w:val="21"/>
        </w:rPr>
        <w:t>日期：   年   月  日</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spacing w:line="480" w:lineRule="exact"/>
        <w:rPr>
          <w:rFonts w:hint="eastAsia" w:ascii="宋体" w:hAnsi="宋体" w:cs="宋体"/>
          <w:b/>
          <w:bCs/>
          <w:szCs w:val="21"/>
        </w:rPr>
      </w:pPr>
    </w:p>
    <w:p>
      <w:pPr>
        <w:spacing w:line="480" w:lineRule="exact"/>
        <w:rPr>
          <w:rFonts w:hint="eastAsia" w:ascii="宋体" w:hAnsi="宋体" w:cs="宋体"/>
          <w:b/>
          <w:bCs/>
          <w:szCs w:val="21"/>
        </w:rPr>
      </w:pPr>
    </w:p>
    <w:p>
      <w:pPr>
        <w:spacing w:line="480" w:lineRule="exact"/>
        <w:rPr>
          <w:rFonts w:hint="eastAsia" w:ascii="宋体" w:hAnsi="宋体" w:cs="宋体"/>
          <w:szCs w:val="21"/>
        </w:rPr>
      </w:pPr>
      <w:r>
        <w:rPr>
          <w:rFonts w:hint="eastAsia" w:ascii="宋体" w:hAnsi="宋体" w:cs="宋体"/>
          <w:b/>
          <w:bCs/>
          <w:szCs w:val="21"/>
        </w:rPr>
        <w:t>附：</w:t>
      </w:r>
      <w:r>
        <w:rPr>
          <w:rFonts w:hint="eastAsia" w:ascii="宋体" w:hAnsi="宋体" w:cs="宋体"/>
          <w:b/>
          <w:bCs/>
          <w:szCs w:val="21"/>
          <w:lang w:val="en-US" w:eastAsia="zh-CN"/>
        </w:rPr>
        <w:t>1.</w:t>
      </w:r>
      <w:r>
        <w:rPr>
          <w:rFonts w:hint="eastAsia" w:ascii="宋体" w:hAnsi="宋体" w:cs="宋体"/>
          <w:b/>
          <w:bCs/>
          <w:szCs w:val="21"/>
        </w:rPr>
        <w:t>供应商有效的营业执照（或事业法人登记证或身份证等相关证明）副本复印件。</w:t>
      </w:r>
      <w:r>
        <w:rPr>
          <w:rFonts w:hint="eastAsia" w:ascii="宋体" w:hAnsi="宋体" w:cs="宋体"/>
          <w:szCs w:val="21"/>
        </w:rPr>
        <w:t>分支机构参与的，须提供具有法人资格的总公司或具有法人资格的省级分公司的有效授权书，并提供授权单位和被授权单位营业执照副本复印件。</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0"/>
        <w:rPr>
          <w:rFonts w:hint="eastAsia" w:ascii="宋体" w:hAnsi="宋体" w:eastAsia="宋体" w:cs="宋体"/>
          <w:kern w:val="2"/>
          <w:sz w:val="24"/>
          <w:szCs w:val="24"/>
          <w:lang w:val="en-US" w:eastAsia="zh-CN" w:bidi="ar-SA"/>
        </w:rPr>
      </w:pPr>
    </w:p>
    <w:p>
      <w:pPr>
        <w:rPr>
          <w:rFonts w:hint="eastAsia" w:ascii="宋体" w:hAnsi="宋体"/>
          <w:b/>
          <w:bCs/>
          <w:lang w:val="en-US" w:eastAsia="zh-CN"/>
        </w:rPr>
      </w:pPr>
      <w:r>
        <w:rPr>
          <w:rFonts w:hint="eastAsia" w:ascii="宋体" w:hAnsi="宋体"/>
          <w:b/>
          <w:bCs/>
          <w:lang w:val="en-US" w:eastAsia="zh-CN"/>
        </w:rPr>
        <w:br w:type="page"/>
      </w:r>
    </w:p>
    <w:p>
      <w:pPr>
        <w:spacing w:line="360" w:lineRule="auto"/>
        <w:rPr>
          <w:rFonts w:hint="eastAsia" w:ascii="宋体" w:hAnsi="宋体"/>
          <w:b/>
          <w:bCs/>
          <w:szCs w:val="21"/>
        </w:rPr>
      </w:pPr>
      <w:r>
        <w:rPr>
          <w:rFonts w:hint="eastAsia" w:ascii="宋体" w:hAnsi="宋体"/>
          <w:b/>
          <w:bCs/>
          <w:lang w:val="en-US" w:eastAsia="zh-CN"/>
        </w:rPr>
        <w:t>1.3</w:t>
      </w:r>
      <w:r>
        <w:rPr>
          <w:rFonts w:hint="eastAsia" w:ascii="宋体" w:hAnsi="宋体"/>
          <w:b/>
          <w:bCs/>
          <w:szCs w:val="21"/>
        </w:rPr>
        <w:t>无围标、串标行为承诺书</w:t>
      </w:r>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pStyle w:val="22"/>
        <w:ind w:firstLine="480"/>
        <w:rPr>
          <w:rFonts w:hint="default" w:ascii="宋体" w:hAnsi="宋体"/>
        </w:rPr>
      </w:pPr>
      <w:r>
        <w:rPr>
          <w:rFonts w:ascii="宋体" w:hAnsi="宋体"/>
        </w:rPr>
        <w:t>本公司郑重承诺：本公司在参加本次</w:t>
      </w:r>
      <w:r>
        <w:rPr>
          <w:rFonts w:hint="eastAsia" w:ascii="宋体" w:hAnsi="宋体" w:eastAsia="宋体" w:cs="Times New Roman"/>
          <w:b/>
          <w:bCs/>
          <w:sz w:val="21"/>
          <w:szCs w:val="22"/>
          <w:u w:val="single"/>
          <w:lang w:eastAsia="zh-CN"/>
        </w:rPr>
        <w:t>中山市黄圃人民医院招采中心、骨一科电视机采购项目(项目编号：PYCG-ZW-202603-01)</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pPr>
      <w:r>
        <w:rPr>
          <w:rFonts w:ascii="宋体" w:hAnsi="宋体"/>
          <w:sz w:val="22"/>
          <w:szCs w:val="21"/>
        </w:rPr>
        <w:t>日期：   年   月   日</w:t>
      </w:r>
    </w:p>
    <w:p>
      <w:r>
        <w:br w:type="page"/>
      </w:r>
    </w:p>
    <w:p>
      <w:pPr>
        <w:spacing w:line="360" w:lineRule="auto"/>
        <w:jc w:val="left"/>
        <w:rPr>
          <w:rFonts w:hint="default"/>
        </w:rPr>
      </w:pPr>
      <w:r>
        <w:rPr>
          <w:rFonts w:hint="eastAsia" w:ascii="宋体" w:hAnsi="宋体"/>
          <w:b/>
          <w:bCs/>
          <w:lang w:val="en-US" w:eastAsia="zh-CN"/>
        </w:rPr>
        <w:t>1.4</w:t>
      </w:r>
      <w:r>
        <w:rPr>
          <w:rFonts w:ascii="宋体" w:hAnsi="宋体"/>
          <w:b/>
          <w:bCs/>
        </w:rPr>
        <w:t xml:space="preserve"> 法定代表人/负责人资格证明书及授权委托书</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pStyle w:val="22"/>
        <w:ind w:firstLine="480"/>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eastAsia="宋体" w:cs="Times New Roman"/>
          <w:b/>
          <w:bCs/>
          <w:sz w:val="21"/>
          <w:szCs w:val="22"/>
          <w:u w:val="single"/>
          <w:lang w:eastAsia="zh-CN"/>
        </w:rPr>
        <w:t>中山市黄圃人民医院招采中心、骨一科电视机采购项目(项目编号：PYCG-ZW-202603-01)</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10"/>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3"/>
      </w:pPr>
    </w:p>
    <w:p/>
    <w:p>
      <w:pPr>
        <w:pStyle w:val="2"/>
      </w:pPr>
    </w:p>
    <w:p>
      <w:pPr>
        <w:spacing w:line="360" w:lineRule="auto"/>
        <w:jc w:val="center"/>
        <w:outlineLvl w:val="0"/>
        <w:rPr>
          <w:rFonts w:hint="default" w:ascii="宋体" w:hAnsi="宋体"/>
          <w:b/>
          <w:bCs/>
          <w:sz w:val="28"/>
          <w:szCs w:val="28"/>
        </w:rPr>
      </w:pPr>
      <w:r>
        <w:rPr>
          <w:rFonts w:hint="eastAsia" w:ascii="宋体" w:hAnsi="宋体"/>
          <w:b/>
          <w:bCs/>
          <w:sz w:val="28"/>
          <w:szCs w:val="28"/>
          <w:lang w:eastAsia="zh-CN"/>
        </w:rPr>
        <w:t>二</w:t>
      </w:r>
      <w:r>
        <w:rPr>
          <w:rFonts w:ascii="宋体" w:hAnsi="宋体"/>
          <w:b/>
          <w:bCs/>
          <w:sz w:val="28"/>
          <w:szCs w:val="28"/>
        </w:rPr>
        <w:t>、</w:t>
      </w:r>
      <w:r>
        <w:rPr>
          <w:rFonts w:hint="eastAsia" w:ascii="宋体" w:hAnsi="宋体"/>
          <w:b/>
          <w:bCs/>
          <w:sz w:val="28"/>
          <w:szCs w:val="28"/>
          <w:lang w:eastAsia="zh-CN"/>
        </w:rPr>
        <w:t>商务</w:t>
      </w:r>
      <w:r>
        <w:rPr>
          <w:rFonts w:ascii="宋体" w:hAnsi="宋体"/>
          <w:b/>
          <w:bCs/>
          <w:sz w:val="28"/>
          <w:szCs w:val="28"/>
        </w:rPr>
        <w:t>技术部分</w:t>
      </w:r>
    </w:p>
    <w:p>
      <w:pPr>
        <w:numPr>
          <w:ilvl w:val="0"/>
          <w:numId w:val="0"/>
        </w:numPr>
        <w:jc w:val="both"/>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2.1实质性响应用户需求条款（“★” 项）响应表</w:t>
      </w:r>
    </w:p>
    <w:tbl>
      <w:tblPr>
        <w:tblStyle w:val="15"/>
        <w:tblpPr w:leftFromText="180" w:rightFromText="180" w:vertAnchor="text" w:horzAnchor="page" w:tblpX="1183" w:tblpY="346"/>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706"/>
        <w:gridCol w:w="3616"/>
        <w:gridCol w:w="1484"/>
        <w:gridCol w:w="1500"/>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4" w:hRule="exact"/>
        </w:trPr>
        <w:tc>
          <w:tcPr>
            <w:tcW w:w="423" w:type="dxa"/>
            <w:shd w:val="clear" w:color="auto" w:fill="D9D9D9"/>
            <w:vAlign w:val="center"/>
          </w:tcPr>
          <w:p>
            <w:pPr>
              <w:jc w:val="center"/>
              <w:rPr>
                <w:rFonts w:hint="default" w:ascii="宋体" w:hAnsi="宋体"/>
                <w:b/>
                <w:szCs w:val="21"/>
              </w:rPr>
            </w:pPr>
            <w:r>
              <w:rPr>
                <w:rFonts w:ascii="宋体" w:hAnsi="宋体"/>
                <w:b/>
                <w:szCs w:val="21"/>
              </w:rPr>
              <w:t>序号</w:t>
            </w:r>
          </w:p>
        </w:tc>
        <w:tc>
          <w:tcPr>
            <w:tcW w:w="1706" w:type="dxa"/>
            <w:shd w:val="clear" w:color="auto" w:fill="D9D9D9"/>
            <w:vAlign w:val="center"/>
          </w:tcPr>
          <w:p>
            <w:pPr>
              <w:jc w:val="center"/>
              <w:rPr>
                <w:rFonts w:ascii="宋体" w:hAnsi="宋体"/>
                <w:b/>
                <w:szCs w:val="21"/>
              </w:rPr>
            </w:pPr>
            <w:r>
              <w:rPr>
                <w:rFonts w:hint="eastAsia" w:ascii="宋体" w:hAnsi="宋体" w:cs="宋体"/>
                <w:b/>
                <w:bCs/>
                <w:color w:val="auto"/>
                <w:sz w:val="24"/>
                <w:szCs w:val="24"/>
                <w:lang w:val="en-US" w:eastAsia="zh-CN"/>
              </w:rPr>
              <w:t>货物名称</w:t>
            </w:r>
          </w:p>
        </w:tc>
        <w:tc>
          <w:tcPr>
            <w:tcW w:w="3616" w:type="dxa"/>
            <w:shd w:val="clear" w:color="auto" w:fill="D9D9D9"/>
            <w:vAlign w:val="center"/>
          </w:tcPr>
          <w:p>
            <w:pPr>
              <w:jc w:val="center"/>
              <w:rPr>
                <w:rFonts w:hint="default" w:ascii="宋体" w:hAnsi="宋体"/>
                <w:b/>
                <w:szCs w:val="21"/>
              </w:rPr>
            </w:pPr>
            <w:r>
              <w:rPr>
                <w:rFonts w:ascii="宋体" w:hAnsi="宋体"/>
                <w:b/>
                <w:szCs w:val="21"/>
              </w:rPr>
              <w:t>采购项目</w:t>
            </w:r>
            <w:r>
              <w:rPr>
                <w:rFonts w:hint="eastAsia" w:ascii="宋体" w:hAnsi="宋体"/>
                <w:b/>
                <w:szCs w:val="21"/>
                <w:lang w:eastAsia="zh-CN"/>
              </w:rPr>
              <w:t>采购公告</w:t>
            </w:r>
            <w:r>
              <w:rPr>
                <w:rFonts w:ascii="宋体" w:hAnsi="宋体"/>
                <w:b/>
                <w:szCs w:val="21"/>
              </w:rPr>
              <w:t>条款描述</w:t>
            </w:r>
          </w:p>
        </w:tc>
        <w:tc>
          <w:tcPr>
            <w:tcW w:w="1484" w:type="dxa"/>
            <w:shd w:val="clear" w:color="auto" w:fill="D9D9D9"/>
            <w:vAlign w:val="center"/>
          </w:tcPr>
          <w:p>
            <w:pPr>
              <w:jc w:val="center"/>
              <w:rPr>
                <w:rFonts w:hint="default" w:ascii="宋体" w:hAnsi="宋体"/>
                <w:b/>
                <w:szCs w:val="21"/>
              </w:rPr>
            </w:pPr>
            <w:r>
              <w:rPr>
                <w:rFonts w:ascii="宋体" w:hAnsi="宋体"/>
                <w:b/>
                <w:szCs w:val="21"/>
              </w:rPr>
              <w:t>响应情况</w:t>
            </w:r>
          </w:p>
        </w:tc>
        <w:tc>
          <w:tcPr>
            <w:tcW w:w="1500" w:type="dxa"/>
            <w:shd w:val="clear" w:color="auto" w:fill="D9D9D9"/>
            <w:vAlign w:val="center"/>
          </w:tcPr>
          <w:p>
            <w:pPr>
              <w:jc w:val="center"/>
              <w:rPr>
                <w:rFonts w:hint="default" w:ascii="宋体" w:hAnsi="宋体"/>
                <w:b/>
                <w:szCs w:val="21"/>
              </w:rPr>
            </w:pPr>
            <w:r>
              <w:rPr>
                <w:rFonts w:ascii="宋体" w:hAnsi="宋体"/>
                <w:b/>
                <w:szCs w:val="21"/>
              </w:rPr>
              <w:t>是否偏离（无偏离/正偏离/负偏离）</w:t>
            </w:r>
          </w:p>
        </w:tc>
        <w:tc>
          <w:tcPr>
            <w:tcW w:w="1085" w:type="dxa"/>
            <w:shd w:val="clear" w:color="auto" w:fill="D9D9D9"/>
            <w:vAlign w:val="center"/>
          </w:tcPr>
          <w:p>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szCs w:val="21"/>
              </w:rPr>
            </w:pPr>
            <w:r>
              <w:rPr>
                <w:rFonts w:hint="eastAsia" w:cs="宋体"/>
                <w:b/>
                <w:bCs/>
                <w:color w:val="auto"/>
                <w:sz w:val="21"/>
                <w:szCs w:val="21"/>
              </w:rPr>
              <w:t>证明资料</w:t>
            </w:r>
            <w:r>
              <w:rPr>
                <w:rFonts w:hint="eastAsia" w:cs="宋体"/>
                <w:b/>
                <w:bCs/>
                <w:color w:val="auto"/>
                <w:sz w:val="21"/>
                <w:szCs w:val="21"/>
                <w:lang w:eastAsia="zh-CN"/>
              </w:rPr>
              <w:t>（</w:t>
            </w:r>
            <w:r>
              <w:rPr>
                <w:rFonts w:hint="eastAsia" w:cs="宋体"/>
                <w:b/>
                <w:bCs/>
                <w:color w:val="auto"/>
                <w:sz w:val="21"/>
                <w:szCs w:val="21"/>
                <w:lang w:val="en-US" w:eastAsia="zh-CN"/>
              </w:rPr>
              <w:t>如有</w:t>
            </w:r>
            <w:r>
              <w:rPr>
                <w:rFonts w:hint="eastAsia" w:cs="宋体"/>
                <w:b/>
                <w:bCs/>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exact"/>
        </w:trPr>
        <w:tc>
          <w:tcPr>
            <w:tcW w:w="423" w:type="dxa"/>
            <w:vMerge w:val="restart"/>
            <w:vAlign w:val="center"/>
          </w:tcPr>
          <w:p>
            <w:pPr>
              <w:jc w:val="center"/>
              <w:rPr>
                <w:rFonts w:hint="eastAsia" w:ascii="宋体" w:hAnsi="宋体" w:eastAsiaTheme="minorEastAsia"/>
                <w:szCs w:val="21"/>
                <w:lang w:val="en-US" w:eastAsia="zh-CN"/>
              </w:rPr>
            </w:pPr>
            <w:r>
              <w:rPr>
                <w:rFonts w:ascii="宋体" w:hAnsi="宋体"/>
                <w:szCs w:val="21"/>
              </w:rPr>
              <w:t>1</w:t>
            </w:r>
          </w:p>
        </w:tc>
        <w:tc>
          <w:tcPr>
            <w:tcW w:w="1706" w:type="dxa"/>
            <w:vMerge w:val="restart"/>
            <w:vAlign w:val="center"/>
          </w:tcPr>
          <w:p>
            <w:pPr>
              <w:jc w:val="left"/>
              <w:rPr>
                <w:rFonts w:hint="default" w:ascii="宋体" w:hAnsi="宋体"/>
                <w:szCs w:val="21"/>
                <w:u w:val="none"/>
              </w:rPr>
            </w:pPr>
            <w:r>
              <w:rPr>
                <w:rFonts w:hint="eastAsia" w:ascii="宋体" w:hAnsi="宋体" w:cs="宋体"/>
                <w:color w:val="auto"/>
                <w:sz w:val="24"/>
                <w:szCs w:val="24"/>
                <w:lang w:val="en-US" w:eastAsia="zh-CN"/>
              </w:rPr>
              <w:t>65英寸电视机机</w:t>
            </w:r>
          </w:p>
        </w:tc>
        <w:tc>
          <w:tcPr>
            <w:tcW w:w="3616" w:type="dxa"/>
            <w:vAlign w:val="center"/>
          </w:tcPr>
          <w:p>
            <w:pPr>
              <w:jc w:val="left"/>
              <w:rPr>
                <w:rFonts w:hint="default" w:ascii="宋体" w:hAnsi="宋体"/>
                <w:szCs w:val="21"/>
                <w:u w:val="none"/>
              </w:rPr>
            </w:pPr>
            <w:r>
              <w:rPr>
                <w:rFonts w:hint="eastAsia" w:asciiTheme="minorEastAsia" w:hAnsiTheme="minorEastAsia" w:eastAsiaTheme="minorEastAsia" w:cstheme="minorEastAsia"/>
                <w:sz w:val="28"/>
                <w:szCs w:val="28"/>
                <w:lang w:val="en-US" w:eastAsia="zh-CN"/>
              </w:rPr>
              <w:t>1.带HDMI接口、含HDMI线</w:t>
            </w:r>
          </w:p>
        </w:tc>
        <w:tc>
          <w:tcPr>
            <w:tcW w:w="1484" w:type="dxa"/>
            <w:vAlign w:val="center"/>
          </w:tcPr>
          <w:p>
            <w:pPr>
              <w:jc w:val="left"/>
              <w:rPr>
                <w:rFonts w:hint="default" w:ascii="宋体" w:hAnsi="宋体"/>
                <w:szCs w:val="21"/>
              </w:rPr>
            </w:pPr>
          </w:p>
        </w:tc>
        <w:tc>
          <w:tcPr>
            <w:tcW w:w="1500" w:type="dxa"/>
            <w:vAlign w:val="center"/>
          </w:tcPr>
          <w:p>
            <w:pPr>
              <w:jc w:val="left"/>
              <w:rPr>
                <w:rFonts w:hint="default" w:ascii="宋体" w:hAnsi="宋体"/>
                <w:szCs w:val="21"/>
              </w:rPr>
            </w:pPr>
          </w:p>
        </w:tc>
        <w:tc>
          <w:tcPr>
            <w:tcW w:w="1085" w:type="dxa"/>
            <w:vAlign w:val="center"/>
          </w:tcPr>
          <w:p>
            <w:pPr>
              <w:spacing w:line="360" w:lineRule="auto"/>
              <w:jc w:val="center"/>
              <w:rPr>
                <w:rFonts w:hint="default" w:ascii="宋体" w:hAnsi="宋体"/>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trPr>
        <w:tc>
          <w:tcPr>
            <w:tcW w:w="423" w:type="dxa"/>
            <w:vMerge w:val="continue"/>
            <w:vAlign w:val="center"/>
          </w:tcPr>
          <w:p>
            <w:pPr>
              <w:jc w:val="center"/>
              <w:rPr>
                <w:rFonts w:hint="eastAsia" w:ascii="宋体" w:hAnsi="宋体" w:eastAsiaTheme="minorEastAsia"/>
                <w:szCs w:val="21"/>
                <w:lang w:val="en-US" w:eastAsia="zh-CN"/>
              </w:rPr>
            </w:pPr>
          </w:p>
        </w:tc>
        <w:tc>
          <w:tcPr>
            <w:tcW w:w="1706" w:type="dxa"/>
            <w:vMerge w:val="continue"/>
            <w:vAlign w:val="center"/>
          </w:tcPr>
          <w:p>
            <w:pPr>
              <w:jc w:val="left"/>
              <w:rPr>
                <w:rFonts w:hint="default" w:ascii="宋体" w:hAnsi="宋体"/>
                <w:szCs w:val="21"/>
              </w:rPr>
            </w:pPr>
          </w:p>
        </w:tc>
        <w:tc>
          <w:tcPr>
            <w:tcW w:w="3616" w:type="dxa"/>
            <w:vAlign w:val="center"/>
          </w:tcPr>
          <w:p>
            <w:pPr>
              <w:jc w:val="left"/>
              <w:rPr>
                <w:rFonts w:hint="default" w:ascii="宋体" w:hAnsi="宋体"/>
                <w:szCs w:val="21"/>
              </w:rPr>
            </w:pPr>
            <w:r>
              <w:rPr>
                <w:rFonts w:hint="eastAsia" w:asciiTheme="minorEastAsia" w:hAnsiTheme="minorEastAsia" w:eastAsiaTheme="minorEastAsia" w:cstheme="minorEastAsia"/>
                <w:sz w:val="28"/>
                <w:szCs w:val="28"/>
                <w:lang w:val="en-US" w:eastAsia="zh-CN"/>
              </w:rPr>
              <w:t>2.LED电视机、4K高清</w:t>
            </w:r>
          </w:p>
        </w:tc>
        <w:tc>
          <w:tcPr>
            <w:tcW w:w="1484" w:type="dxa"/>
            <w:vAlign w:val="center"/>
          </w:tcPr>
          <w:p>
            <w:pPr>
              <w:jc w:val="left"/>
              <w:rPr>
                <w:rFonts w:hint="default" w:ascii="宋体" w:hAnsi="宋体"/>
                <w:szCs w:val="21"/>
              </w:rPr>
            </w:pPr>
          </w:p>
        </w:tc>
        <w:tc>
          <w:tcPr>
            <w:tcW w:w="1500" w:type="dxa"/>
            <w:vAlign w:val="center"/>
          </w:tcPr>
          <w:p>
            <w:pPr>
              <w:jc w:val="left"/>
              <w:rPr>
                <w:rFonts w:hint="default" w:ascii="宋体" w:hAnsi="宋体"/>
                <w:szCs w:val="21"/>
              </w:rPr>
            </w:pPr>
          </w:p>
        </w:tc>
        <w:tc>
          <w:tcPr>
            <w:tcW w:w="1085"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exact"/>
        </w:trPr>
        <w:tc>
          <w:tcPr>
            <w:tcW w:w="423" w:type="dxa"/>
            <w:vMerge w:val="continue"/>
            <w:vAlign w:val="center"/>
          </w:tcPr>
          <w:p>
            <w:pPr>
              <w:jc w:val="center"/>
              <w:rPr>
                <w:rFonts w:hint="eastAsia" w:ascii="宋体" w:hAnsi="宋体" w:eastAsiaTheme="minorEastAsia"/>
                <w:szCs w:val="21"/>
                <w:lang w:val="en-US" w:eastAsia="zh-CN"/>
              </w:rPr>
            </w:pPr>
          </w:p>
        </w:tc>
        <w:tc>
          <w:tcPr>
            <w:tcW w:w="1706" w:type="dxa"/>
            <w:vMerge w:val="continue"/>
            <w:vAlign w:val="center"/>
          </w:tcPr>
          <w:p>
            <w:pPr>
              <w:pStyle w:val="10"/>
              <w:rPr>
                <w:rFonts w:hint="default" w:ascii="宋体" w:hAnsi="宋体"/>
                <w:szCs w:val="21"/>
              </w:rPr>
            </w:pPr>
          </w:p>
        </w:tc>
        <w:tc>
          <w:tcPr>
            <w:tcW w:w="3616" w:type="dxa"/>
            <w:vAlign w:val="center"/>
          </w:tcPr>
          <w:p>
            <w:pPr>
              <w:pStyle w:val="10"/>
              <w:rPr>
                <w:rFonts w:hint="default" w:ascii="宋体" w:hAnsi="宋体"/>
                <w:szCs w:val="21"/>
              </w:rPr>
            </w:pPr>
            <w:r>
              <w:rPr>
                <w:rFonts w:hint="eastAsia" w:asciiTheme="minorEastAsia" w:hAnsiTheme="minorEastAsia" w:eastAsiaTheme="minorEastAsia" w:cstheme="minorEastAsia"/>
                <w:sz w:val="28"/>
                <w:szCs w:val="28"/>
              </w:rPr>
              <w:t>3.含安装</w:t>
            </w:r>
            <w:r>
              <w:rPr>
                <w:rFonts w:hint="eastAsia" w:asciiTheme="minorEastAsia" w:hAnsiTheme="minorEastAsia" w:eastAsiaTheme="minorEastAsia" w:cstheme="minorEastAsia"/>
                <w:sz w:val="28"/>
                <w:szCs w:val="28"/>
                <w:lang w:eastAsia="zh-CN"/>
              </w:rPr>
              <w:t>电视机</w:t>
            </w:r>
            <w:r>
              <w:rPr>
                <w:rFonts w:hint="eastAsia" w:asciiTheme="minorEastAsia" w:hAnsiTheme="minorEastAsia" w:eastAsiaTheme="minorEastAsia" w:cstheme="minorEastAsia"/>
                <w:sz w:val="28"/>
                <w:szCs w:val="28"/>
              </w:rPr>
              <w:t>机及配件，包含可移动支架，包含布线</w:t>
            </w:r>
          </w:p>
        </w:tc>
        <w:tc>
          <w:tcPr>
            <w:tcW w:w="1484" w:type="dxa"/>
            <w:vAlign w:val="center"/>
          </w:tcPr>
          <w:p>
            <w:pPr>
              <w:jc w:val="left"/>
              <w:rPr>
                <w:rFonts w:hint="default" w:ascii="宋体" w:hAnsi="宋体"/>
                <w:szCs w:val="21"/>
              </w:rPr>
            </w:pPr>
          </w:p>
        </w:tc>
        <w:tc>
          <w:tcPr>
            <w:tcW w:w="1500" w:type="dxa"/>
            <w:vAlign w:val="center"/>
          </w:tcPr>
          <w:p>
            <w:pPr>
              <w:jc w:val="left"/>
              <w:rPr>
                <w:rFonts w:hint="default" w:ascii="宋体" w:hAnsi="宋体"/>
                <w:szCs w:val="21"/>
              </w:rPr>
            </w:pPr>
          </w:p>
        </w:tc>
        <w:tc>
          <w:tcPr>
            <w:tcW w:w="1085"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5" w:hRule="exact"/>
        </w:trPr>
        <w:tc>
          <w:tcPr>
            <w:tcW w:w="423" w:type="dxa"/>
            <w:vAlign w:val="center"/>
          </w:tcPr>
          <w:p>
            <w:pPr>
              <w:jc w:val="center"/>
              <w:rPr>
                <w:rFonts w:hint="eastAsia" w:ascii="宋体" w:hAnsi="宋体"/>
                <w:szCs w:val="21"/>
                <w:lang w:val="en-US" w:eastAsia="zh-CN"/>
              </w:rPr>
            </w:pPr>
            <w:r>
              <w:rPr>
                <w:rFonts w:hint="eastAsia" w:ascii="宋体" w:hAnsi="宋体"/>
                <w:szCs w:val="21"/>
                <w:lang w:val="en-US" w:eastAsia="zh-CN"/>
              </w:rPr>
              <w:t>2</w:t>
            </w:r>
          </w:p>
        </w:tc>
        <w:tc>
          <w:tcPr>
            <w:tcW w:w="1706" w:type="dxa"/>
            <w:vAlign w:val="center"/>
          </w:tcPr>
          <w:p>
            <w:pPr>
              <w:pStyle w:val="10"/>
              <w:rPr>
                <w:rFonts w:hint="eastAsia" w:asciiTheme="minorEastAsia" w:hAnsiTheme="minorEastAsia" w:eastAsiaTheme="minorEastAsia" w:cstheme="minorEastAsia"/>
                <w:sz w:val="28"/>
                <w:szCs w:val="28"/>
              </w:rPr>
            </w:pPr>
            <w:r>
              <w:rPr>
                <w:rFonts w:hint="eastAsia" w:ascii="宋体" w:hAnsi="宋体" w:cs="宋体"/>
                <w:color w:val="auto"/>
                <w:sz w:val="24"/>
                <w:szCs w:val="24"/>
                <w:lang w:val="en-US" w:eastAsia="zh-CN"/>
              </w:rPr>
              <w:t>32英寸电视机机</w:t>
            </w:r>
          </w:p>
        </w:tc>
        <w:tc>
          <w:tcPr>
            <w:tcW w:w="3616" w:type="dxa"/>
            <w:vAlign w:val="center"/>
          </w:tcPr>
          <w:p>
            <w:pPr>
              <w:pStyle w:val="10"/>
              <w:rPr>
                <w:rFonts w:hint="default" w:ascii="宋体" w:hAnsi="宋体"/>
                <w:szCs w:val="21"/>
              </w:rPr>
            </w:pPr>
            <w:r>
              <w:rPr>
                <w:rFonts w:hint="eastAsia" w:asciiTheme="minorEastAsia" w:hAnsiTheme="minorEastAsia" w:eastAsiaTheme="minorEastAsia" w:cstheme="minorEastAsia"/>
                <w:sz w:val="28"/>
                <w:szCs w:val="28"/>
              </w:rPr>
              <w:t>带HDMI接口、LED</w:t>
            </w:r>
            <w:r>
              <w:rPr>
                <w:rFonts w:hint="eastAsia" w:asciiTheme="minorEastAsia" w:hAnsiTheme="minorEastAsia" w:cstheme="minorEastAsia"/>
                <w:sz w:val="28"/>
                <w:szCs w:val="28"/>
                <w:lang w:eastAsia="zh-CN"/>
              </w:rPr>
              <w:t>电视机</w:t>
            </w:r>
            <w:r>
              <w:rPr>
                <w:rFonts w:hint="eastAsia" w:asciiTheme="minorEastAsia" w:hAnsiTheme="minorEastAsia" w:eastAsiaTheme="minorEastAsia" w:cstheme="minorEastAsia"/>
                <w:sz w:val="28"/>
                <w:szCs w:val="28"/>
              </w:rPr>
              <w:t>，含安装</w:t>
            </w:r>
            <w:r>
              <w:rPr>
                <w:rFonts w:hint="eastAsia" w:asciiTheme="minorEastAsia" w:hAnsiTheme="minorEastAsia" w:cstheme="minorEastAsia"/>
                <w:sz w:val="28"/>
                <w:szCs w:val="28"/>
                <w:lang w:eastAsia="zh-CN"/>
              </w:rPr>
              <w:t>电视机</w:t>
            </w:r>
            <w:r>
              <w:rPr>
                <w:rFonts w:hint="eastAsia" w:asciiTheme="minorEastAsia" w:hAnsiTheme="minorEastAsia" w:eastAsiaTheme="minorEastAsia" w:cstheme="minorEastAsia"/>
                <w:sz w:val="28"/>
                <w:szCs w:val="28"/>
              </w:rPr>
              <w:t>机及配件，包含挂墙架，含HDMI线，包含布线。</w:t>
            </w:r>
          </w:p>
        </w:tc>
        <w:tc>
          <w:tcPr>
            <w:tcW w:w="1484" w:type="dxa"/>
            <w:vAlign w:val="center"/>
          </w:tcPr>
          <w:p>
            <w:pPr>
              <w:jc w:val="left"/>
              <w:rPr>
                <w:rFonts w:hint="default" w:ascii="宋体" w:hAnsi="宋体"/>
                <w:szCs w:val="21"/>
              </w:rPr>
            </w:pPr>
          </w:p>
        </w:tc>
        <w:tc>
          <w:tcPr>
            <w:tcW w:w="1500" w:type="dxa"/>
            <w:vAlign w:val="center"/>
          </w:tcPr>
          <w:p>
            <w:pPr>
              <w:jc w:val="left"/>
              <w:rPr>
                <w:rFonts w:hint="default" w:ascii="宋体" w:hAnsi="宋体"/>
                <w:szCs w:val="21"/>
              </w:rPr>
            </w:pPr>
          </w:p>
        </w:tc>
        <w:tc>
          <w:tcPr>
            <w:tcW w:w="1085" w:type="dxa"/>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第（）页</w:t>
            </w:r>
          </w:p>
        </w:tc>
      </w:tr>
    </w:tbl>
    <w:p>
      <w:pPr>
        <w:rPr>
          <w:rFonts w:hint="eastAsia" w:cs="宋体"/>
          <w:b/>
          <w:bCs/>
          <w:kern w:val="2"/>
          <w:sz w:val="36"/>
          <w:szCs w:val="36"/>
          <w:lang w:val="en-US" w:eastAsia="zh-CN" w:bidi="ar-SA"/>
        </w:rPr>
      </w:pP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rPr>
          <w:rFonts w:hint="eastAsia" w:cs="宋体"/>
          <w:b/>
          <w:bCs/>
          <w:kern w:val="2"/>
          <w:sz w:val="36"/>
          <w:szCs w:val="36"/>
          <w:lang w:val="en-US" w:eastAsia="zh-CN" w:bidi="ar-SA"/>
        </w:rPr>
      </w:pPr>
    </w:p>
    <w:p>
      <w:pPr>
        <w:pStyle w:val="2"/>
      </w:pPr>
    </w:p>
    <w:p>
      <w:r>
        <w:br w:type="page"/>
      </w:r>
    </w:p>
    <w:p>
      <w:pPr>
        <w:pStyle w:val="22"/>
        <w:keepNext w:val="0"/>
        <w:keepLines w:val="0"/>
        <w:pageBreakBefore w:val="0"/>
        <w:widowControl w:val="0"/>
        <w:kinsoku/>
        <w:wordWrap/>
        <w:overflowPunct/>
        <w:topLinePunct w:val="0"/>
        <w:autoSpaceDE/>
        <w:autoSpaceDN/>
        <w:bidi w:val="0"/>
        <w:adjustRightInd/>
        <w:snapToGrid/>
        <w:spacing w:line="520" w:lineRule="exact"/>
        <w:ind w:firstLine="480"/>
        <w:jc w:val="center"/>
        <w:textAlignment w:val="auto"/>
        <w:rPr>
          <w:rFonts w:hint="eastAsia" w:cs="宋体"/>
          <w:b/>
          <w:bCs/>
          <w:kern w:val="2"/>
          <w:sz w:val="36"/>
          <w:szCs w:val="36"/>
          <w:lang w:val="en-US" w:eastAsia="zh-CN" w:bidi="ar-SA"/>
        </w:rPr>
      </w:pPr>
      <w:r>
        <w:rPr>
          <w:rFonts w:hint="eastAsia" w:cs="宋体"/>
          <w:b/>
          <w:bCs/>
          <w:kern w:val="2"/>
          <w:sz w:val="28"/>
          <w:szCs w:val="28"/>
          <w:lang w:val="en-US" w:eastAsia="zh-CN" w:bidi="ar-SA"/>
        </w:rPr>
        <w:t>三、报价清单</w:t>
      </w:r>
    </w:p>
    <w:p>
      <w:pPr>
        <w:pStyle w:val="2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ascii="宋体" w:hAnsi="宋体"/>
          <w:szCs w:val="21"/>
        </w:rPr>
        <w:t>项目名称：</w:t>
      </w:r>
      <w:r>
        <w:rPr>
          <w:rFonts w:hint="eastAsia" w:ascii="宋体" w:hAnsi="宋体" w:eastAsia="宋体" w:cs="Times New Roman"/>
          <w:b/>
          <w:bCs/>
          <w:sz w:val="21"/>
          <w:szCs w:val="22"/>
          <w:u w:val="single"/>
          <w:lang w:eastAsia="zh-CN"/>
        </w:rPr>
        <w:t>中山市黄圃人民医院招采中心、骨一科电视机采购项目(项目编号：PYCG-ZW-202603-01)</w:t>
      </w:r>
    </w:p>
    <w:tbl>
      <w:tblPr>
        <w:tblStyle w:val="15"/>
        <w:tblpPr w:leftFromText="180" w:rightFromText="180" w:vertAnchor="text" w:horzAnchor="page" w:tblpX="958" w:tblpY="481"/>
        <w:tblOverlap w:val="never"/>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8"/>
        <w:gridCol w:w="868"/>
        <w:gridCol w:w="328"/>
        <w:gridCol w:w="433"/>
        <w:gridCol w:w="1194"/>
        <w:gridCol w:w="1395"/>
        <w:gridCol w:w="1300"/>
        <w:gridCol w:w="983"/>
        <w:gridCol w:w="140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4" w:hRule="atLeast"/>
          <w:tblHeader/>
        </w:trPr>
        <w:tc>
          <w:tcPr>
            <w:tcW w:w="37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868"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32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433"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数量</w:t>
            </w:r>
          </w:p>
        </w:tc>
        <w:tc>
          <w:tcPr>
            <w:tcW w:w="11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jc w:val="both"/>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单价最高限价（元/台）</w:t>
            </w:r>
          </w:p>
        </w:tc>
        <w:tc>
          <w:tcPr>
            <w:tcW w:w="1395"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单价报价（</w:t>
            </w:r>
            <w:r>
              <w:rPr>
                <w:rFonts w:hint="eastAsia" w:ascii="仿宋" w:hAnsi="仿宋" w:eastAsia="仿宋" w:cs="仿宋"/>
                <w:b/>
                <w:bCs/>
                <w:color w:val="000000" w:themeColor="text1"/>
                <w:sz w:val="24"/>
                <w:szCs w:val="24"/>
                <w:lang w:val="en-US" w:eastAsia="zh-CN"/>
                <w14:textFill>
                  <w14:solidFill>
                    <w14:schemeClr w14:val="tx1"/>
                  </w14:solidFill>
                </w14:textFill>
              </w:rPr>
              <w:t>元/台</w:t>
            </w:r>
            <w:r>
              <w:rPr>
                <w:rFonts w:hint="eastAsia" w:ascii="仿宋" w:hAnsi="仿宋" w:eastAsia="仿宋" w:cs="仿宋"/>
                <w:b/>
                <w:bCs/>
                <w:sz w:val="24"/>
                <w:szCs w:val="24"/>
                <w:lang w:eastAsia="zh-CN"/>
              </w:rPr>
              <w:t>）</w:t>
            </w:r>
          </w:p>
        </w:tc>
        <w:tc>
          <w:tcPr>
            <w:tcW w:w="130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参数</w:t>
            </w:r>
          </w:p>
        </w:tc>
        <w:tc>
          <w:tcPr>
            <w:tcW w:w="983"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型号</w:t>
            </w:r>
          </w:p>
        </w:tc>
        <w:tc>
          <w:tcPr>
            <w:tcW w:w="140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品牌</w:t>
            </w:r>
          </w:p>
        </w:tc>
        <w:tc>
          <w:tcPr>
            <w:tcW w:w="1250"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3" w:hRule="atLeast"/>
        </w:trPr>
        <w:tc>
          <w:tcPr>
            <w:tcW w:w="37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r>
              <w:rPr>
                <w:rFonts w:hint="eastAsia" w:ascii="仿宋" w:hAnsi="仿宋" w:eastAsia="仿宋" w:cs="仿宋"/>
                <w:sz w:val="24"/>
                <w:szCs w:val="24"/>
              </w:rPr>
              <w:t>1</w:t>
            </w:r>
          </w:p>
        </w:tc>
        <w:tc>
          <w:tcPr>
            <w:tcW w:w="868"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sz w:val="24"/>
                <w:szCs w:val="24"/>
              </w:rPr>
            </w:pPr>
            <w:r>
              <w:rPr>
                <w:rFonts w:hint="eastAsia" w:ascii="宋体" w:hAnsi="宋体" w:cs="宋体"/>
                <w:color w:val="auto"/>
                <w:sz w:val="24"/>
                <w:szCs w:val="24"/>
                <w:lang w:val="en-US" w:eastAsia="zh-CN"/>
              </w:rPr>
              <w:t>65英寸电视机机</w:t>
            </w:r>
          </w:p>
        </w:tc>
        <w:tc>
          <w:tcPr>
            <w:tcW w:w="32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rPr>
            </w:pPr>
            <w:r>
              <w:rPr>
                <w:rFonts w:hint="eastAsia" w:ascii="仿宋" w:hAnsi="仿宋" w:eastAsia="仿宋" w:cs="仿宋"/>
                <w:sz w:val="24"/>
                <w:szCs w:val="24"/>
              </w:rPr>
              <w:t>台</w:t>
            </w:r>
          </w:p>
        </w:tc>
        <w:tc>
          <w:tcPr>
            <w:tcW w:w="433"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p>
        </w:tc>
        <w:tc>
          <w:tcPr>
            <w:tcW w:w="1194"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sz w:val="24"/>
                <w:szCs w:val="24"/>
                <w:lang w:val="en-US" w:eastAsia="zh-CN"/>
              </w:rPr>
            </w:pPr>
            <w:r>
              <w:rPr>
                <w:rFonts w:hint="eastAsia" w:ascii="宋体" w:hAnsi="宋体" w:cs="Arial Unicode MS"/>
                <w:szCs w:val="28"/>
                <w:lang w:val="en-US" w:eastAsia="zh-CN"/>
              </w:rPr>
              <w:t>3000</w:t>
            </w:r>
          </w:p>
        </w:tc>
        <w:tc>
          <w:tcPr>
            <w:tcW w:w="139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Cs w:val="28"/>
              </w:rPr>
            </w:pPr>
            <w:r>
              <w:rPr>
                <w:rFonts w:hint="eastAsia" w:ascii="宋体" w:hAnsi="宋体" w:cs="Arial Unicode MS"/>
                <w:szCs w:val="28"/>
              </w:rPr>
              <w:t>大写：</w:t>
            </w:r>
          </w:p>
          <w:p>
            <w:pPr>
              <w:jc w:val="center"/>
              <w:rPr>
                <w:rFonts w:hint="eastAsia" w:ascii="宋体" w:hAnsi="宋体" w:cs="Arial Unicode MS"/>
                <w:szCs w:val="28"/>
              </w:rPr>
            </w:pPr>
          </w:p>
          <w:p>
            <w:pPr>
              <w:pStyle w:val="10"/>
              <w:rPr>
                <w:rFonts w:hint="eastAsia"/>
              </w:rPr>
            </w:pPr>
          </w:p>
          <w:p>
            <w:pPr>
              <w:pStyle w:val="23"/>
              <w:widowControl/>
              <w:jc w:val="left"/>
              <w:rPr>
                <w:rFonts w:hint="eastAsia" w:ascii="仿宋" w:hAnsi="仿宋" w:eastAsia="仿宋" w:cs="仿宋"/>
                <w:sz w:val="24"/>
                <w:szCs w:val="24"/>
                <w:lang w:val="en-US" w:eastAsia="zh-CN"/>
              </w:rPr>
            </w:pPr>
            <w:r>
              <w:rPr>
                <w:rFonts w:hint="eastAsia" w:ascii="宋体" w:hAnsi="宋体" w:cs="Arial Unicode MS"/>
                <w:szCs w:val="28"/>
              </w:rPr>
              <w:t>小写：</w:t>
            </w:r>
          </w:p>
        </w:tc>
        <w:tc>
          <w:tcPr>
            <w:tcW w:w="130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33" w:hRule="atLeast"/>
        </w:trPr>
        <w:tc>
          <w:tcPr>
            <w:tcW w:w="37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868"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sz w:val="24"/>
                <w:szCs w:val="24"/>
                <w:u w:val="dotted"/>
                <w:lang w:eastAsia="zh-CN"/>
              </w:rPr>
            </w:pPr>
            <w:r>
              <w:rPr>
                <w:rFonts w:hint="eastAsia" w:ascii="宋体" w:hAnsi="宋体" w:cs="宋体"/>
                <w:color w:val="auto"/>
                <w:sz w:val="24"/>
                <w:szCs w:val="24"/>
                <w:lang w:val="en-US" w:eastAsia="zh-CN"/>
              </w:rPr>
              <w:t>32英寸电视机机</w:t>
            </w:r>
          </w:p>
        </w:tc>
        <w:tc>
          <w:tcPr>
            <w:tcW w:w="328" w:type="dxa"/>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433"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94" w:type="dxa"/>
            <w:tcBorders>
              <w:top w:val="single" w:color="auto" w:sz="4" w:space="0"/>
              <w:left w:val="single" w:color="auto" w:sz="4" w:space="0"/>
              <w:bottom w:val="single" w:color="auto" w:sz="4" w:space="0"/>
              <w:right w:val="single" w:color="auto" w:sz="4" w:space="0"/>
            </w:tcBorders>
            <w:vAlign w:val="center"/>
          </w:tcPr>
          <w:p>
            <w:pPr>
              <w:pStyle w:val="23"/>
              <w:jc w:val="center"/>
              <w:rPr>
                <w:rFonts w:hint="eastAsia" w:ascii="宋体" w:hAnsi="宋体" w:eastAsia="宋体" w:cs="Arial Unicode MS"/>
                <w:szCs w:val="28"/>
                <w:lang w:val="en-US" w:eastAsia="zh-CN"/>
              </w:rPr>
            </w:pPr>
            <w:r>
              <w:rPr>
                <w:rFonts w:hint="eastAsia" w:ascii="宋体" w:hAnsi="宋体" w:cs="Arial Unicode MS"/>
                <w:szCs w:val="28"/>
                <w:lang w:val="en-US" w:eastAsia="zh-CN"/>
              </w:rPr>
              <w:t>1500</w:t>
            </w:r>
          </w:p>
        </w:tc>
        <w:tc>
          <w:tcPr>
            <w:tcW w:w="139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Unicode MS"/>
                <w:szCs w:val="28"/>
              </w:rPr>
            </w:pPr>
            <w:r>
              <w:rPr>
                <w:rFonts w:hint="eastAsia" w:ascii="宋体" w:hAnsi="宋体" w:cs="Arial Unicode MS"/>
                <w:szCs w:val="28"/>
              </w:rPr>
              <w:t>大写：</w:t>
            </w:r>
          </w:p>
          <w:p>
            <w:pPr>
              <w:jc w:val="center"/>
              <w:rPr>
                <w:rFonts w:hint="eastAsia" w:ascii="宋体" w:hAnsi="宋体" w:cs="Arial Unicode MS"/>
                <w:szCs w:val="28"/>
              </w:rPr>
            </w:pPr>
          </w:p>
          <w:p>
            <w:pPr>
              <w:pStyle w:val="10"/>
              <w:rPr>
                <w:rFonts w:hint="eastAsia"/>
              </w:rPr>
            </w:pPr>
          </w:p>
          <w:p>
            <w:pPr>
              <w:pStyle w:val="23"/>
              <w:widowControl/>
              <w:jc w:val="left"/>
              <w:rPr>
                <w:rFonts w:hint="eastAsia" w:ascii="宋体" w:hAnsi="宋体" w:cs="Arial Unicode MS"/>
                <w:szCs w:val="28"/>
              </w:rPr>
            </w:pPr>
            <w:r>
              <w:rPr>
                <w:rFonts w:hint="eastAsia" w:ascii="宋体" w:hAnsi="宋体" w:cs="Arial Unicode MS"/>
                <w:szCs w:val="28"/>
              </w:rPr>
              <w:t>小写：</w:t>
            </w:r>
          </w:p>
        </w:tc>
        <w:tc>
          <w:tcPr>
            <w:tcW w:w="130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c>
          <w:tcPr>
            <w:tcW w:w="1250" w:type="dxa"/>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0" w:hRule="atLeast"/>
        </w:trPr>
        <w:tc>
          <w:tcPr>
            <w:tcW w:w="4596" w:type="dxa"/>
            <w:gridSpan w:val="6"/>
            <w:tcBorders>
              <w:top w:val="single" w:color="auto" w:sz="4" w:space="0"/>
              <w:left w:val="single" w:color="auto" w:sz="4" w:space="0"/>
              <w:bottom w:val="single" w:color="auto" w:sz="4" w:space="0"/>
              <w:right w:val="single" w:color="auto" w:sz="4" w:space="0"/>
            </w:tcBorders>
            <w:vAlign w:val="center"/>
          </w:tcPr>
          <w:p>
            <w:pPr>
              <w:pStyle w:val="23"/>
              <w:widowControl/>
              <w:jc w:val="center"/>
              <w:rPr>
                <w:rFonts w:hint="eastAsia" w:ascii="宋体" w:hAnsi="宋体" w:eastAsia="宋体" w:cs="Arial Unicode MS"/>
                <w:szCs w:val="28"/>
                <w:lang w:eastAsia="zh-CN"/>
              </w:rPr>
            </w:pPr>
            <w:r>
              <w:rPr>
                <w:rFonts w:hint="eastAsia" w:ascii="宋体" w:hAnsi="宋体" w:cs="Arial Unicode MS"/>
                <w:szCs w:val="28"/>
                <w:lang w:eastAsia="zh-CN"/>
              </w:rPr>
              <w:t>合计报价（元）：</w:t>
            </w:r>
          </w:p>
        </w:tc>
        <w:tc>
          <w:tcPr>
            <w:tcW w:w="4933" w:type="dxa"/>
            <w:gridSpan w:val="4"/>
            <w:tcBorders>
              <w:top w:val="single" w:color="auto" w:sz="4" w:space="0"/>
              <w:left w:val="single" w:color="auto" w:sz="4" w:space="0"/>
              <w:bottom w:val="single" w:color="auto" w:sz="4" w:space="0"/>
              <w:right w:val="single" w:color="auto" w:sz="4" w:space="0"/>
            </w:tcBorders>
            <w:vAlign w:val="center"/>
          </w:tcPr>
          <w:p>
            <w:pPr>
              <w:pStyle w:val="23"/>
              <w:widowControl/>
              <w:jc w:val="left"/>
              <w:rPr>
                <w:rFonts w:hint="eastAsia" w:ascii="宋体" w:hAnsi="宋体" w:eastAsia="宋体" w:cs="宋体"/>
                <w:sz w:val="24"/>
                <w:szCs w:val="24"/>
                <w:lang w:eastAsia="zh-CN"/>
              </w:rPr>
            </w:pPr>
            <w:r>
              <w:rPr>
                <w:rFonts w:hint="eastAsia" w:ascii="宋体" w:hAnsi="宋体" w:cs="宋体"/>
                <w:sz w:val="24"/>
                <w:szCs w:val="24"/>
                <w:lang w:eastAsia="zh-CN"/>
              </w:rPr>
              <w:t>小</w:t>
            </w:r>
            <w:r>
              <w:rPr>
                <w:rFonts w:hint="eastAsia" w:ascii="宋体" w:hAnsi="宋体" w:eastAsia="宋体" w:cs="宋体"/>
                <w:sz w:val="24"/>
                <w:szCs w:val="24"/>
                <w:lang w:eastAsia="zh-CN"/>
              </w:rPr>
              <w:t>写：</w:t>
            </w:r>
          </w:p>
          <w:p>
            <w:pPr>
              <w:pStyle w:val="23"/>
              <w:widowControl/>
              <w:jc w:val="left"/>
              <w:rPr>
                <w:rFonts w:hint="eastAsia" w:ascii="宋体" w:hAnsi="宋体" w:eastAsia="宋体" w:cs="宋体"/>
                <w:sz w:val="24"/>
                <w:szCs w:val="24"/>
                <w:lang w:eastAsia="zh-CN"/>
              </w:rPr>
            </w:pPr>
          </w:p>
          <w:p>
            <w:pPr>
              <w:pStyle w:val="23"/>
              <w:widowControl/>
              <w:jc w:val="both"/>
              <w:rPr>
                <w:rFonts w:hint="eastAsia" w:ascii="宋体" w:hAnsi="宋体" w:eastAsia="宋体" w:cs="宋体"/>
                <w:sz w:val="24"/>
                <w:szCs w:val="24"/>
                <w:lang w:eastAsia="zh-CN"/>
              </w:rPr>
            </w:pPr>
            <w:r>
              <w:rPr>
                <w:rFonts w:hint="eastAsia" w:ascii="宋体" w:hAnsi="宋体" w:cs="宋体"/>
                <w:sz w:val="24"/>
                <w:szCs w:val="24"/>
                <w:lang w:eastAsia="zh-CN"/>
              </w:rPr>
              <w:t>大</w:t>
            </w:r>
            <w:r>
              <w:rPr>
                <w:rFonts w:hint="eastAsia" w:ascii="宋体" w:hAnsi="宋体" w:eastAsia="宋体" w:cs="宋体"/>
                <w:sz w:val="24"/>
                <w:szCs w:val="24"/>
                <w:lang w:eastAsia="zh-CN"/>
              </w:rPr>
              <w:t>写：</w:t>
            </w:r>
          </w:p>
          <w:p>
            <w:pPr>
              <w:pStyle w:val="23"/>
              <w:widowControl/>
              <w:jc w:val="left"/>
              <w:rPr>
                <w:rFonts w:hint="eastAsia" w:ascii="仿宋" w:hAnsi="仿宋" w:eastAsia="仿宋" w:cs="仿宋"/>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b/>
          <w:szCs w:val="21"/>
          <w:lang w:val="en-US" w:eastAsia="zh-CN"/>
        </w:rPr>
      </w:pPr>
    </w:p>
    <w:p>
      <w:pPr>
        <w:spacing w:line="360" w:lineRule="auto"/>
        <w:rPr>
          <w:rFonts w:hint="eastAsia"/>
          <w:b/>
          <w:szCs w:val="21"/>
          <w:lang w:val="en-US" w:eastAsia="zh-CN"/>
        </w:rPr>
      </w:pPr>
      <w:r>
        <w:rPr>
          <w:rFonts w:hint="eastAsia"/>
          <w:b/>
          <w:szCs w:val="21"/>
        </w:rPr>
        <w:t>备注：</w:t>
      </w:r>
      <w:r>
        <w:rPr>
          <w:rFonts w:hint="eastAsia"/>
          <w:b/>
          <w:szCs w:val="21"/>
          <w:lang w:val="en-US" w:eastAsia="zh-CN"/>
        </w:rPr>
        <w:t>1、请供应商按照本表格式进行报价，用户需求书中</w:t>
      </w:r>
      <w:r>
        <w:rPr>
          <w:rFonts w:hint="eastAsia"/>
          <w:color w:val="auto"/>
          <w:highlight w:val="none"/>
        </w:rPr>
        <w:t>“★”</w:t>
      </w:r>
      <w:r>
        <w:rPr>
          <w:rFonts w:hint="eastAsia"/>
          <w:b/>
          <w:szCs w:val="21"/>
          <w:lang w:val="en-US" w:eastAsia="zh-CN"/>
        </w:rPr>
        <w:t>号条款为必响应项，如果出现负偏离将被视为无效响应。</w:t>
      </w:r>
    </w:p>
    <w:p>
      <w:pPr>
        <w:numPr>
          <w:ilvl w:val="0"/>
          <w:numId w:val="4"/>
        </w:numPr>
        <w:spacing w:line="360" w:lineRule="auto"/>
        <w:ind w:firstLine="632" w:firstLineChars="300"/>
        <w:rPr>
          <w:rFonts w:hint="eastAsia"/>
          <w:b/>
          <w:szCs w:val="21"/>
          <w:lang w:val="en-US" w:eastAsia="zh-CN"/>
        </w:rPr>
      </w:pPr>
      <w:r>
        <w:rPr>
          <w:rFonts w:hint="eastAsia"/>
          <w:b/>
          <w:szCs w:val="21"/>
          <w:lang w:val="en-US" w:eastAsia="zh-CN"/>
        </w:rPr>
        <w:t>本项目报价包括但不限于货物成本、包装、运输、安装调试及税金等合同实施过程中的应预见和不可预见的一切费用。如果供应商在合同履行过程中出现任何遗漏，均由成交供应商负责提供，不再另外收取费用。</w:t>
      </w:r>
    </w:p>
    <w:p>
      <w:pPr>
        <w:pStyle w:val="2"/>
        <w:numPr>
          <w:ilvl w:val="-1"/>
          <w:numId w:val="0"/>
        </w:numPr>
        <w:ind w:firstLine="632" w:firstLineChars="300"/>
        <w:rPr>
          <w:rFonts w:hint="eastAsia"/>
          <w:b/>
          <w:bCs/>
          <w:lang w:val="en-US" w:eastAsia="zh-CN"/>
        </w:rPr>
      </w:pPr>
      <w:r>
        <w:rPr>
          <w:rFonts w:hint="eastAsia"/>
          <w:b/>
          <w:bCs/>
          <w:lang w:val="en-US" w:eastAsia="zh-CN"/>
        </w:rPr>
        <w:t>3、报价不得高于网上采购价格（京东、天猫等网上电商）。</w:t>
      </w:r>
    </w:p>
    <w:p>
      <w:pPr>
        <w:spacing w:line="360" w:lineRule="auto"/>
        <w:ind w:firstLine="632" w:firstLineChars="300"/>
        <w:rPr>
          <w:rFonts w:hint="eastAsia"/>
          <w:b/>
          <w:szCs w:val="21"/>
          <w:lang w:val="en-US" w:eastAsia="zh-CN"/>
        </w:rPr>
      </w:pPr>
      <w:r>
        <w:rPr>
          <w:rFonts w:hint="eastAsia"/>
          <w:b/>
          <w:szCs w:val="21"/>
          <w:lang w:val="en-US" w:eastAsia="zh-CN"/>
        </w:rPr>
        <w:t>4</w:t>
      </w:r>
      <w:r>
        <w:rPr>
          <w:rFonts w:hint="eastAsia"/>
          <w:b/>
          <w:szCs w:val="21"/>
        </w:rPr>
        <w:t>、报价保留小数点后2位，四舍五入</w:t>
      </w:r>
      <w:r>
        <w:rPr>
          <w:rFonts w:hint="eastAsia"/>
          <w:b/>
          <w:szCs w:val="21"/>
          <w:lang w:eastAsia="zh-CN"/>
        </w:rPr>
        <w:t>，大小写不一致的以大写为准。</w:t>
      </w:r>
      <w:r>
        <w:rPr>
          <w:rFonts w:hint="eastAsia"/>
          <w:b/>
          <w:szCs w:val="21"/>
          <w:lang w:val="en-US" w:eastAsia="zh-CN"/>
        </w:rPr>
        <w:t>货币单位为人民币。</w:t>
      </w:r>
    </w:p>
    <w:p>
      <w:pPr>
        <w:pStyle w:val="10"/>
        <w:rPr>
          <w:rFonts w:hint="eastAsia" w:ascii="宋体" w:hAnsi="宋体"/>
          <w:sz w:val="22"/>
          <w:szCs w:val="21"/>
          <w:lang w:eastAsia="zh-CN"/>
        </w:rPr>
      </w:pPr>
      <w:r>
        <w:rPr>
          <w:rFonts w:hint="eastAsia"/>
          <w:b/>
          <w:szCs w:val="21"/>
          <w:lang w:val="en-US" w:eastAsia="zh-CN"/>
        </w:rPr>
        <w:t xml:space="preserve">    </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ind w:left="420"/>
        <w:rPr>
          <w:rFonts w:hint="default" w:ascii="宋体" w:hAnsi="宋体" w:eastAsia="宋体"/>
          <w:sz w:val="22"/>
          <w:szCs w:val="21"/>
          <w:lang w:val="en-US" w:eastAsia="zh-CN"/>
        </w:rPr>
      </w:pPr>
      <w:r>
        <w:rPr>
          <w:rFonts w:ascii="宋体" w:hAnsi="宋体"/>
          <w:sz w:val="22"/>
          <w:szCs w:val="21"/>
        </w:rPr>
        <w:t xml:space="preserve">日期：   年   月 </w:t>
      </w:r>
      <w:r>
        <w:rPr>
          <w:rFonts w:hint="eastAsia" w:ascii="宋体" w:hAnsi="宋体"/>
          <w:sz w:val="22"/>
          <w:szCs w:val="21"/>
          <w:lang w:val="en-US" w:eastAsia="zh-CN"/>
        </w:rPr>
        <w:t xml:space="preserve">  日</w:t>
      </w:r>
    </w:p>
    <w:p>
      <w:pPr>
        <w:autoSpaceDE w:val="0"/>
        <w:autoSpaceDN w:val="0"/>
        <w:adjustRightInd w:val="0"/>
        <w:spacing w:line="360" w:lineRule="auto"/>
        <w:ind w:left="420"/>
      </w:pPr>
    </w:p>
    <w:sectPr>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10</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4DC5AB"/>
    <w:multiLevelType w:val="singleLevel"/>
    <w:tmpl w:val="A24DC5AB"/>
    <w:lvl w:ilvl="0" w:tentative="0">
      <w:start w:val="1"/>
      <w:numFmt w:val="chineseCounting"/>
      <w:suff w:val="nothing"/>
      <w:lvlText w:val="%1、"/>
      <w:lvlJc w:val="left"/>
      <w:rPr>
        <w:rFonts w:hint="eastAsia"/>
      </w:rPr>
    </w:lvl>
  </w:abstractNum>
  <w:abstractNum w:abstractNumId="1">
    <w:nsid w:val="D3D910A6"/>
    <w:multiLevelType w:val="singleLevel"/>
    <w:tmpl w:val="D3D910A6"/>
    <w:lvl w:ilvl="0" w:tentative="0">
      <w:start w:val="2"/>
      <w:numFmt w:val="decimal"/>
      <w:suff w:val="nothing"/>
      <w:lvlText w:val="%1、"/>
      <w:lvlJc w:val="left"/>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AF4A9B"/>
    <w:rsid w:val="01CF1530"/>
    <w:rsid w:val="02275768"/>
    <w:rsid w:val="02875A63"/>
    <w:rsid w:val="02E659B1"/>
    <w:rsid w:val="03D01413"/>
    <w:rsid w:val="04450ED8"/>
    <w:rsid w:val="05995E6C"/>
    <w:rsid w:val="088A4EF6"/>
    <w:rsid w:val="09880942"/>
    <w:rsid w:val="0BD0037E"/>
    <w:rsid w:val="0C5C7DC3"/>
    <w:rsid w:val="0C994C14"/>
    <w:rsid w:val="0D935094"/>
    <w:rsid w:val="12617F82"/>
    <w:rsid w:val="13BF1404"/>
    <w:rsid w:val="13BF6652"/>
    <w:rsid w:val="141E7464"/>
    <w:rsid w:val="18FA298B"/>
    <w:rsid w:val="19C40446"/>
    <w:rsid w:val="1A5F63AA"/>
    <w:rsid w:val="1AFA455C"/>
    <w:rsid w:val="1CCA6F09"/>
    <w:rsid w:val="1F3A2BCA"/>
    <w:rsid w:val="20397FE5"/>
    <w:rsid w:val="20F46465"/>
    <w:rsid w:val="22247B76"/>
    <w:rsid w:val="2235564E"/>
    <w:rsid w:val="22EF0C2F"/>
    <w:rsid w:val="23CD572C"/>
    <w:rsid w:val="2536529E"/>
    <w:rsid w:val="26DE7F33"/>
    <w:rsid w:val="2A5561C7"/>
    <w:rsid w:val="2D500DD8"/>
    <w:rsid w:val="2D5C47D4"/>
    <w:rsid w:val="2EAA4211"/>
    <w:rsid w:val="2EDF2E0B"/>
    <w:rsid w:val="303E2A65"/>
    <w:rsid w:val="30441C54"/>
    <w:rsid w:val="30E33C68"/>
    <w:rsid w:val="331F5424"/>
    <w:rsid w:val="33D05799"/>
    <w:rsid w:val="348C4206"/>
    <w:rsid w:val="37F27731"/>
    <w:rsid w:val="3B230101"/>
    <w:rsid w:val="3B392347"/>
    <w:rsid w:val="3BE7298C"/>
    <w:rsid w:val="3CD91EE2"/>
    <w:rsid w:val="3E007AAB"/>
    <w:rsid w:val="3EC001FF"/>
    <w:rsid w:val="40576910"/>
    <w:rsid w:val="40EB2F89"/>
    <w:rsid w:val="42A20AD2"/>
    <w:rsid w:val="42C6688D"/>
    <w:rsid w:val="42FA61B1"/>
    <w:rsid w:val="43331DEA"/>
    <w:rsid w:val="4379487C"/>
    <w:rsid w:val="441701D9"/>
    <w:rsid w:val="44935D9E"/>
    <w:rsid w:val="451253A6"/>
    <w:rsid w:val="45BA582E"/>
    <w:rsid w:val="4654337F"/>
    <w:rsid w:val="4A0F2CAA"/>
    <w:rsid w:val="4A7855FD"/>
    <w:rsid w:val="4F2E3D64"/>
    <w:rsid w:val="50613AA1"/>
    <w:rsid w:val="510078D1"/>
    <w:rsid w:val="520619D1"/>
    <w:rsid w:val="55FA7A0F"/>
    <w:rsid w:val="56726D08"/>
    <w:rsid w:val="57730989"/>
    <w:rsid w:val="591A5966"/>
    <w:rsid w:val="598558D1"/>
    <w:rsid w:val="59E3769B"/>
    <w:rsid w:val="5B282F64"/>
    <w:rsid w:val="5BC83DB4"/>
    <w:rsid w:val="5BFB4D4B"/>
    <w:rsid w:val="5CFB1AD5"/>
    <w:rsid w:val="5E710731"/>
    <w:rsid w:val="63312EE7"/>
    <w:rsid w:val="64484123"/>
    <w:rsid w:val="64A1695F"/>
    <w:rsid w:val="661448A6"/>
    <w:rsid w:val="666A5A73"/>
    <w:rsid w:val="6692787F"/>
    <w:rsid w:val="68E63EB3"/>
    <w:rsid w:val="68F32494"/>
    <w:rsid w:val="6AEB4356"/>
    <w:rsid w:val="6B585A2B"/>
    <w:rsid w:val="6C223454"/>
    <w:rsid w:val="6E8904A4"/>
    <w:rsid w:val="706F7B3A"/>
    <w:rsid w:val="70CE774F"/>
    <w:rsid w:val="72A67FD8"/>
    <w:rsid w:val="72FD2525"/>
    <w:rsid w:val="74B120A8"/>
    <w:rsid w:val="752D6A90"/>
    <w:rsid w:val="757A4DEC"/>
    <w:rsid w:val="75A373B3"/>
    <w:rsid w:val="75E8126A"/>
    <w:rsid w:val="77B83EDA"/>
    <w:rsid w:val="782F6F46"/>
    <w:rsid w:val="78722740"/>
    <w:rsid w:val="79556908"/>
    <w:rsid w:val="7C062E74"/>
    <w:rsid w:val="7C105077"/>
    <w:rsid w:val="7CBB7A7C"/>
    <w:rsid w:val="7D85558D"/>
    <w:rsid w:val="7DA27A56"/>
    <w:rsid w:val="7FB5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0"/>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Normal Indent"/>
    <w:basedOn w:val="1"/>
    <w:qFormat/>
    <w:uiPriority w:val="0"/>
    <w:pPr>
      <w:ind w:firstLine="420" w:firstLineChars="200"/>
    </w:pPr>
    <w:rPr>
      <w:rFonts w:hint="default" w:ascii="宋体" w:hAnsi="宋体" w:cs="Times New Roman"/>
    </w:rPr>
  </w:style>
  <w:style w:type="paragraph" w:styleId="8">
    <w:name w:val="caption"/>
    <w:basedOn w:val="1"/>
    <w:next w:val="1"/>
    <w:qFormat/>
    <w:uiPriority w:val="0"/>
    <w:rPr>
      <w:rFonts w:ascii="Arial" w:hAnsi="Arial" w:eastAsia="黑体" w:cs="Arial"/>
      <w:sz w:val="20"/>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
    <w:qFormat/>
    <w:uiPriority w:val="0"/>
    <w:pPr>
      <w:spacing w:after="120" w:afterLines="0" w:afterAutospacing="0"/>
    </w:pPr>
  </w:style>
  <w:style w:type="paragraph" w:styleId="11">
    <w:name w:val="Plain Text"/>
    <w:basedOn w:val="1"/>
    <w:qFormat/>
    <w:uiPriority w:val="0"/>
    <w:rPr>
      <w:rFonts w:hint="default" w:ascii="宋体" w:hAnsi="Courier New" w:cs="Times New Roman"/>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
    <w:name w:val="样式1"/>
    <w:basedOn w:val="1"/>
    <w:qFormat/>
    <w:uiPriority w:val="0"/>
    <w:pPr>
      <w:spacing w:line="360" w:lineRule="auto"/>
    </w:pPr>
    <w:rPr>
      <w:rFonts w:hint="eastAsia" w:ascii="Times New Roman" w:hAnsi="Times New Roman" w:eastAsia="仿宋"/>
      <w:sz w:val="24"/>
    </w:rPr>
  </w:style>
  <w:style w:type="paragraph" w:customStyle="1" w:styleId="18">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19">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0">
    <w:name w:val="标题 2 Char1"/>
    <w:link w:val="4"/>
    <w:qFormat/>
    <w:uiPriority w:val="0"/>
    <w:rPr>
      <w:rFonts w:hint="default" w:ascii="Arial" w:hAnsi="Arial" w:eastAsia="黑体" w:cs="Times New Roman"/>
      <w:b/>
      <w:bCs/>
      <w:kern w:val="0"/>
      <w:sz w:val="32"/>
      <w:szCs w:val="32"/>
    </w:rPr>
  </w:style>
  <w:style w:type="paragraph" w:customStyle="1" w:styleId="21">
    <w:name w:val="题注4"/>
    <w:basedOn w:val="1"/>
    <w:next w:val="8"/>
    <w:qFormat/>
    <w:uiPriority w:val="0"/>
    <w:pPr>
      <w:ind w:left="-132" w:leftChars="-64" w:right="-50" w:rightChars="-50" w:hanging="2"/>
      <w:jc w:val="center"/>
    </w:pPr>
    <w:rPr>
      <w:rFonts w:cs="Times New Roman"/>
      <w:b/>
      <w:color w:val="FF0000"/>
      <w:lang w:val="en-GB"/>
    </w:rPr>
  </w:style>
  <w:style w:type="paragraph" w:customStyle="1" w:styleId="22">
    <w:name w:val="投标正文小四"/>
    <w:basedOn w:val="1"/>
    <w:qFormat/>
    <w:uiPriority w:val="0"/>
    <w:pPr>
      <w:spacing w:line="360" w:lineRule="auto"/>
      <w:ind w:firstLine="200" w:firstLineChars="200"/>
    </w:pPr>
    <w:rPr>
      <w:sz w:val="24"/>
    </w:rPr>
  </w:style>
  <w:style w:type="paragraph" w:customStyle="1" w:styleId="23">
    <w:name w:val="Normal"/>
    <w:qFormat/>
    <w:uiPriority w:val="0"/>
    <w:pPr>
      <w:widowControl w:val="0"/>
      <w:jc w:val="both"/>
    </w:pPr>
    <w:rPr>
      <w:rFonts w:ascii="Calibri" w:hAnsi="Calibri" w:eastAsia="宋体" w:cs="Times New Roman"/>
      <w:sz w:val="21"/>
      <w:szCs w:val="22"/>
      <w:lang w:val="en-US" w:eastAsia="zh-CN" w:bidi="ar-SA"/>
    </w:rPr>
  </w:style>
  <w:style w:type="paragraph" w:customStyle="1" w:styleId="24">
    <w:name w:val="正文1"/>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3066</Words>
  <Characters>3137</Characters>
  <Lines>0</Lines>
  <Paragraphs>0</Paragraphs>
  <ScaleCrop>false</ScaleCrop>
  <LinksUpToDate>false</LinksUpToDate>
  <CharactersWithSpaces>3578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2026-03-04T06:21:14Z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eyJoZGlkIjoiMWVmZjBjODNiMjI1YTgzYTQ0YWU5YjdmMjFjOWI4MWUiLCJ1c2VySWQiOiI1MDEzNzQyOTUifQ==</vt:lpwstr>
  </property>
</Properties>
</file>