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6CCF1">
      <w:pPr>
        <w:spacing w:line="480" w:lineRule="auto"/>
        <w:jc w:val="left"/>
        <w:rPr>
          <w:rFonts w:hint="eastAsia" w:ascii="宋体" w:hAnsi="宋体" w:eastAsia="宋体" w:cs="宋体"/>
          <w:b/>
          <w:color w:val="auto"/>
          <w:sz w:val="24"/>
          <w:szCs w:val="24"/>
          <w:lang w:eastAsia="zh-CN"/>
        </w:rPr>
      </w:pPr>
      <w:bookmarkStart w:id="2" w:name="_GoBack"/>
      <w:bookmarkEnd w:id="2"/>
      <w:r>
        <w:rPr>
          <w:rFonts w:hint="eastAsia" w:ascii="宋体" w:hAnsi="宋体" w:eastAsia="宋体" w:cs="宋体"/>
          <w:b/>
          <w:color w:val="auto"/>
          <w:sz w:val="24"/>
          <w:szCs w:val="24"/>
          <w:lang w:eastAsia="zh-CN"/>
        </w:rPr>
        <w:t>附件</w:t>
      </w:r>
      <w:r>
        <w:rPr>
          <w:rFonts w:hint="eastAsia" w:ascii="宋体" w:hAnsi="宋体" w:eastAsia="宋体" w:cs="宋体"/>
          <w:b/>
          <w:color w:val="auto"/>
          <w:sz w:val="24"/>
          <w:szCs w:val="24"/>
          <w:lang w:val="en-US" w:eastAsia="zh-CN"/>
        </w:rPr>
        <w:t>1：</w:t>
      </w:r>
    </w:p>
    <w:p w14:paraId="2221DA09">
      <w:pPr>
        <w:spacing w:line="480" w:lineRule="auto"/>
        <w:jc w:val="center"/>
        <w:rPr>
          <w:rFonts w:hint="eastAsia" w:ascii="宋体" w:hAnsi="宋体" w:eastAsia="宋体" w:cs="宋体"/>
          <w:b/>
          <w:color w:val="auto"/>
          <w:sz w:val="40"/>
          <w:szCs w:val="44"/>
        </w:rPr>
      </w:pPr>
      <w:r>
        <w:rPr>
          <w:rFonts w:hint="eastAsia" w:ascii="宋体" w:hAnsi="宋体" w:eastAsia="宋体" w:cs="宋体"/>
          <w:b/>
          <w:color w:val="auto"/>
          <w:sz w:val="40"/>
          <w:szCs w:val="44"/>
        </w:rPr>
        <w:t>用户需求书</w:t>
      </w:r>
    </w:p>
    <w:p w14:paraId="42F69810">
      <w:pPr>
        <w:pStyle w:val="12"/>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总则</w:t>
      </w:r>
    </w:p>
    <w:p w14:paraId="6B095D4A">
      <w:pPr>
        <w:pStyle w:val="12"/>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1、成交供应商必须按国家、行业的标准及采购文件的要求对本项目提供相应的货物及服务。</w:t>
      </w:r>
    </w:p>
    <w:p w14:paraId="1EFC8269">
      <w:pPr>
        <w:pStyle w:val="12"/>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2、《用户需求书》中凡有“★”标识的内容条款(如有)被视为实质性响应项目、指标；</w:t>
      </w:r>
      <w:r>
        <w:rPr>
          <w:rFonts w:hint="eastAsia" w:ascii="宋体" w:hAnsi="宋体" w:eastAsia="宋体" w:cs="宋体"/>
          <w:color w:val="auto"/>
          <w:sz w:val="21"/>
          <w:szCs w:val="21"/>
          <w:highlight w:val="none"/>
          <w:lang w:val="en-US" w:eastAsia="zh-CN"/>
        </w:rPr>
        <w:t>响应供应商</w:t>
      </w:r>
      <w:r>
        <w:rPr>
          <w:rFonts w:hint="eastAsia" w:ascii="宋体" w:hAnsi="宋体" w:eastAsia="宋体" w:cs="宋体"/>
          <w:color w:val="auto"/>
          <w:sz w:val="21"/>
          <w:szCs w:val="21"/>
          <w:highlight w:val="none"/>
        </w:rPr>
        <w:t>必须对此做出回答并完全满足这些要求不可以出现任何负偏离，如果出现负偏离将被视为无效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。凡有“▲”的内容（如有）为重点评审项目，供应商必须对该标识项目按照要求进行真实应答描述。</w:t>
      </w:r>
    </w:p>
    <w:p w14:paraId="0B8EF37D">
      <w:pPr>
        <w:pStyle w:val="12"/>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、本项目由成交供应商负责采购文件对成交供应商要求的一切事宜及责任。响应报价中不得包含采购文件要求以外的内容，否则，在评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时不予核减；若</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报价有缺漏项的，缺漏项部分的价格视为已包含在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报价中，成交后不作任何调整，采购人将不再支付任何费用。</w:t>
      </w:r>
    </w:p>
    <w:p w14:paraId="703E866C">
      <w:pPr>
        <w:widowControl/>
        <w:tabs>
          <w:tab w:val="left" w:pos="636"/>
        </w:tabs>
        <w:autoSpaceDE w:val="0"/>
        <w:autoSpaceDN w:val="0"/>
        <w:spacing w:line="360" w:lineRule="auto"/>
        <w:ind w:firstLine="420" w:firstLineChars="200"/>
        <w:jc w:val="left"/>
        <w:textAlignment w:val="bottom"/>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4、本项目不允许提交备选方案，不允许联合体响应、转包或分包。</w:t>
      </w:r>
    </w:p>
    <w:p w14:paraId="550338F6">
      <w:pPr>
        <w:jc w:val="left"/>
        <w:rPr>
          <w:rFonts w:hint="eastAsia" w:ascii="宋体" w:hAnsi="宋体" w:eastAsia="宋体" w:cs="宋体"/>
          <w:b/>
          <w:color w:val="auto"/>
          <w:sz w:val="24"/>
          <w:szCs w:val="44"/>
          <w:lang w:eastAsia="zh-CN"/>
        </w:rPr>
      </w:pPr>
      <w:r>
        <w:rPr>
          <w:rFonts w:hint="eastAsia" w:ascii="宋体" w:hAnsi="宋体" w:eastAsia="宋体" w:cs="宋体"/>
          <w:b/>
          <w:color w:val="auto"/>
          <w:sz w:val="24"/>
          <w:szCs w:val="44"/>
          <w:lang w:eastAsia="zh-CN"/>
        </w:rPr>
        <w:t>一、项目概况</w:t>
      </w:r>
    </w:p>
    <w:p w14:paraId="0514D308">
      <w:pPr>
        <w:spacing w:line="48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b/>
          <w:color w:val="auto"/>
          <w:sz w:val="24"/>
          <w:lang w:eastAsia="zh-CN"/>
        </w:rPr>
        <w:t>（一）</w:t>
      </w:r>
      <w:r>
        <w:rPr>
          <w:rFonts w:hint="eastAsia" w:ascii="宋体" w:hAnsi="宋体" w:eastAsia="宋体" w:cs="宋体"/>
          <w:b/>
          <w:color w:val="auto"/>
          <w:sz w:val="24"/>
        </w:rPr>
        <w:t>项目名称：</w:t>
      </w:r>
      <w:r>
        <w:rPr>
          <w:rFonts w:hint="eastAsia" w:ascii="宋体" w:hAnsi="宋体" w:eastAsia="宋体" w:cs="宋体"/>
          <w:color w:val="auto"/>
          <w:kern w:val="0"/>
          <w:sz w:val="21"/>
          <w:szCs w:val="21"/>
          <w:lang w:val="en-US" w:eastAsia="zh-CN" w:bidi="ar-SA"/>
        </w:rPr>
        <w:t xml:space="preserve">中山市黄圃人民医院2026年大年初一医务人员慰问品采购项目  </w:t>
      </w:r>
    </w:p>
    <w:p w14:paraId="0778674C">
      <w:pPr>
        <w:spacing w:line="360" w:lineRule="auto"/>
        <w:rPr>
          <w:rFonts w:hint="eastAsia" w:ascii="宋体" w:hAnsi="宋体" w:eastAsia="宋体" w:cs="宋体"/>
          <w:b/>
          <w:color w:val="auto"/>
          <w:sz w:val="24"/>
        </w:rPr>
      </w:pPr>
      <w:r>
        <w:rPr>
          <w:rFonts w:hint="eastAsia" w:ascii="宋体" w:hAnsi="宋体" w:eastAsia="宋体" w:cs="宋体"/>
          <w:b/>
          <w:color w:val="auto"/>
          <w:sz w:val="24"/>
          <w:lang w:eastAsia="zh-CN"/>
        </w:rPr>
        <w:t>（二）</w:t>
      </w:r>
      <w:r>
        <w:rPr>
          <w:rFonts w:hint="eastAsia" w:ascii="宋体" w:hAnsi="宋体" w:eastAsia="宋体" w:cs="宋体"/>
          <w:b/>
          <w:color w:val="auto"/>
          <w:sz w:val="24"/>
        </w:rPr>
        <w:t>采购清单：</w:t>
      </w:r>
    </w:p>
    <w:tbl>
      <w:tblPr>
        <w:tblStyle w:val="7"/>
        <w:tblW w:w="10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365"/>
        <w:gridCol w:w="690"/>
        <w:gridCol w:w="903"/>
        <w:gridCol w:w="2474"/>
        <w:gridCol w:w="4082"/>
      </w:tblGrid>
      <w:tr w14:paraId="69AD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blHeader/>
          <w:jc w:val="center"/>
        </w:trPr>
        <w:tc>
          <w:tcPr>
            <w:tcW w:w="574" w:type="dxa"/>
            <w:tcBorders>
              <w:top w:val="single" w:color="auto" w:sz="4" w:space="0"/>
              <w:left w:val="single" w:color="auto" w:sz="4" w:space="0"/>
              <w:bottom w:val="single" w:color="auto" w:sz="4" w:space="0"/>
              <w:right w:val="single" w:color="auto" w:sz="4" w:space="0"/>
            </w:tcBorders>
            <w:vAlign w:val="center"/>
          </w:tcPr>
          <w:p w14:paraId="06A29AF7">
            <w:pPr>
              <w:pStyle w:val="11"/>
              <w:widowControl/>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14:paraId="1338507F">
            <w:pPr>
              <w:pStyle w:val="11"/>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产品名称</w:t>
            </w:r>
          </w:p>
        </w:tc>
        <w:tc>
          <w:tcPr>
            <w:tcW w:w="690" w:type="dxa"/>
            <w:tcBorders>
              <w:top w:val="single" w:color="auto" w:sz="4" w:space="0"/>
              <w:left w:val="single" w:color="auto" w:sz="4" w:space="0"/>
              <w:bottom w:val="single" w:color="auto" w:sz="4" w:space="0"/>
              <w:right w:val="single" w:color="auto" w:sz="4" w:space="0"/>
            </w:tcBorders>
            <w:vAlign w:val="center"/>
          </w:tcPr>
          <w:p w14:paraId="7F34750B">
            <w:pPr>
              <w:pStyle w:val="11"/>
              <w:widowControl/>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903" w:type="dxa"/>
            <w:tcBorders>
              <w:top w:val="single" w:color="auto" w:sz="4" w:space="0"/>
              <w:left w:val="single" w:color="auto" w:sz="4" w:space="0"/>
              <w:bottom w:val="single" w:color="auto" w:sz="4" w:space="0"/>
              <w:right w:val="single" w:color="auto" w:sz="4" w:space="0"/>
            </w:tcBorders>
            <w:vAlign w:val="center"/>
          </w:tcPr>
          <w:p w14:paraId="2128930A">
            <w:pPr>
              <w:pStyle w:val="11"/>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预估</w:t>
            </w:r>
            <w:r>
              <w:rPr>
                <w:rFonts w:hint="eastAsia" w:ascii="宋体" w:hAnsi="宋体" w:eastAsia="宋体" w:cs="宋体"/>
                <w:b/>
                <w:bCs/>
                <w:color w:val="auto"/>
                <w:sz w:val="21"/>
                <w:szCs w:val="21"/>
              </w:rPr>
              <w:t>数量</w:t>
            </w:r>
          </w:p>
        </w:tc>
        <w:tc>
          <w:tcPr>
            <w:tcW w:w="2474" w:type="dxa"/>
            <w:tcBorders>
              <w:top w:val="single" w:color="auto" w:sz="4" w:space="0"/>
              <w:left w:val="single" w:color="auto" w:sz="4" w:space="0"/>
              <w:bottom w:val="single" w:color="auto" w:sz="4" w:space="0"/>
              <w:right w:val="single" w:color="auto" w:sz="4" w:space="0"/>
            </w:tcBorders>
            <w:vAlign w:val="center"/>
          </w:tcPr>
          <w:p w14:paraId="78F878F4">
            <w:pPr>
              <w:pStyle w:val="11"/>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规格</w:t>
            </w:r>
          </w:p>
        </w:tc>
        <w:tc>
          <w:tcPr>
            <w:tcW w:w="4082" w:type="dxa"/>
            <w:tcBorders>
              <w:top w:val="single" w:color="auto" w:sz="4" w:space="0"/>
              <w:left w:val="single" w:color="auto" w:sz="4" w:space="0"/>
              <w:bottom w:val="single" w:color="auto" w:sz="4" w:space="0"/>
              <w:right w:val="single" w:color="auto" w:sz="4" w:space="0"/>
            </w:tcBorders>
            <w:vAlign w:val="center"/>
          </w:tcPr>
          <w:p w14:paraId="44139AE1">
            <w:pPr>
              <w:pStyle w:val="11"/>
              <w:widowControl/>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14:paraId="456E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14:paraId="0B693743">
            <w:pPr>
              <w:pStyle w:val="11"/>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365" w:type="dxa"/>
            <w:tcBorders>
              <w:top w:val="single" w:color="auto" w:sz="4" w:space="0"/>
              <w:left w:val="single" w:color="auto" w:sz="4" w:space="0"/>
              <w:bottom w:val="single" w:color="auto" w:sz="4" w:space="0"/>
              <w:right w:val="single" w:color="auto" w:sz="4" w:space="0"/>
            </w:tcBorders>
            <w:vAlign w:val="center"/>
          </w:tcPr>
          <w:p w14:paraId="2568C580">
            <w:pPr>
              <w:pStyle w:val="11"/>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慰问礼盒</w:t>
            </w:r>
          </w:p>
        </w:tc>
        <w:tc>
          <w:tcPr>
            <w:tcW w:w="690" w:type="dxa"/>
            <w:tcBorders>
              <w:top w:val="single" w:color="auto" w:sz="4" w:space="0"/>
              <w:left w:val="single" w:color="auto" w:sz="4" w:space="0"/>
              <w:bottom w:val="single" w:color="auto" w:sz="4" w:space="0"/>
              <w:right w:val="single" w:color="auto" w:sz="4" w:space="0"/>
            </w:tcBorders>
            <w:vAlign w:val="center"/>
          </w:tcPr>
          <w:p w14:paraId="4FE94BC9">
            <w:pPr>
              <w:pStyle w:val="11"/>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份</w:t>
            </w:r>
          </w:p>
        </w:tc>
        <w:tc>
          <w:tcPr>
            <w:tcW w:w="903" w:type="dxa"/>
            <w:tcBorders>
              <w:top w:val="single" w:color="auto" w:sz="4" w:space="0"/>
              <w:left w:val="single" w:color="auto" w:sz="4" w:space="0"/>
              <w:bottom w:val="single" w:color="auto" w:sz="4" w:space="0"/>
              <w:right w:val="single" w:color="auto" w:sz="4" w:space="0"/>
            </w:tcBorders>
            <w:vAlign w:val="center"/>
          </w:tcPr>
          <w:p w14:paraId="2D14149B">
            <w:pPr>
              <w:pStyle w:val="11"/>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0</w:t>
            </w:r>
          </w:p>
        </w:tc>
        <w:tc>
          <w:tcPr>
            <w:tcW w:w="2474" w:type="dxa"/>
            <w:tcBorders>
              <w:top w:val="single" w:color="auto" w:sz="4" w:space="0"/>
              <w:left w:val="single" w:color="auto" w:sz="4" w:space="0"/>
              <w:bottom w:val="single" w:color="auto" w:sz="4" w:space="0"/>
              <w:right w:val="single" w:color="auto" w:sz="4" w:space="0"/>
            </w:tcBorders>
            <w:vAlign w:val="center"/>
          </w:tcPr>
          <w:p w14:paraId="407B9EA9">
            <w:pPr>
              <w:pStyle w:val="11"/>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详见《</w:t>
            </w:r>
            <w:r>
              <w:rPr>
                <w:rFonts w:hint="eastAsia" w:ascii="宋体" w:hAnsi="宋体" w:eastAsia="宋体" w:cs="宋体"/>
                <w:color w:val="auto"/>
                <w:sz w:val="21"/>
                <w:szCs w:val="21"/>
                <w:lang w:eastAsia="zh-CN"/>
              </w:rPr>
              <w:t>慰问礼盒</w:t>
            </w:r>
            <w:r>
              <w:rPr>
                <w:rFonts w:hint="eastAsia" w:ascii="宋体" w:hAnsi="宋体" w:eastAsia="宋体" w:cs="宋体"/>
                <w:color w:val="auto"/>
                <w:sz w:val="21"/>
                <w:szCs w:val="21"/>
              </w:rPr>
              <w:t>需求》</w:t>
            </w:r>
          </w:p>
        </w:tc>
        <w:tc>
          <w:tcPr>
            <w:tcW w:w="4082" w:type="dxa"/>
            <w:tcBorders>
              <w:top w:val="single" w:color="auto" w:sz="4" w:space="0"/>
              <w:left w:val="single" w:color="auto" w:sz="4" w:space="0"/>
              <w:right w:val="single" w:color="auto" w:sz="4" w:space="0"/>
            </w:tcBorders>
            <w:vAlign w:val="center"/>
          </w:tcPr>
          <w:p w14:paraId="1C7A8D28">
            <w:pPr>
              <w:pStyle w:val="11"/>
              <w:jc w:val="left"/>
              <w:rPr>
                <w:rFonts w:hint="eastAsia" w:ascii="宋体" w:hAnsi="宋体" w:eastAsia="宋体" w:cs="宋体"/>
                <w:color w:val="auto"/>
                <w:sz w:val="21"/>
                <w:szCs w:val="21"/>
              </w:rPr>
            </w:pPr>
            <w:r>
              <w:rPr>
                <w:rFonts w:hint="eastAsia" w:ascii="宋体" w:hAnsi="宋体" w:eastAsia="宋体" w:cs="宋体"/>
                <w:color w:val="auto"/>
                <w:sz w:val="21"/>
                <w:szCs w:val="21"/>
              </w:rPr>
              <w:t>1.初步预计4</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份</w:t>
            </w:r>
            <w:r>
              <w:rPr>
                <w:rFonts w:hint="eastAsia" w:ascii="宋体" w:hAnsi="宋体" w:eastAsia="宋体" w:cs="宋体"/>
                <w:color w:val="auto"/>
                <w:sz w:val="21"/>
                <w:szCs w:val="21"/>
                <w:lang w:eastAsia="zh-CN"/>
              </w:rPr>
              <w:t>慰问品礼盒</w:t>
            </w:r>
            <w:r>
              <w:rPr>
                <w:rFonts w:hint="eastAsia" w:ascii="宋体" w:hAnsi="宋体" w:eastAsia="宋体" w:cs="宋体"/>
                <w:color w:val="auto"/>
                <w:sz w:val="21"/>
                <w:szCs w:val="21"/>
              </w:rPr>
              <w:t>。年前三天医院统计准确数，届时按医院实际统计数供货、结算。</w:t>
            </w:r>
          </w:p>
          <w:p w14:paraId="08A57484">
            <w:pPr>
              <w:pStyle w:val="11"/>
              <w:jc w:val="left"/>
              <w:rPr>
                <w:rFonts w:hint="eastAsia" w:ascii="宋体" w:hAnsi="宋体" w:eastAsia="宋体" w:cs="宋体"/>
                <w:color w:val="auto"/>
                <w:sz w:val="21"/>
                <w:szCs w:val="21"/>
              </w:rPr>
            </w:pPr>
            <w:r>
              <w:rPr>
                <w:rFonts w:hint="eastAsia" w:ascii="宋体" w:hAnsi="宋体" w:eastAsia="宋体" w:cs="宋体"/>
                <w:color w:val="auto"/>
                <w:sz w:val="21"/>
                <w:szCs w:val="21"/>
              </w:rPr>
              <w:t>2.水果要求新鲜，不得出现损坏，否则原数退回</w:t>
            </w:r>
            <w:r>
              <w:rPr>
                <w:rFonts w:hint="eastAsia" w:ascii="宋体" w:hAnsi="宋体" w:eastAsia="宋体" w:cs="宋体"/>
                <w:color w:val="auto"/>
                <w:sz w:val="21"/>
                <w:szCs w:val="21"/>
                <w:lang w:eastAsia="zh-CN"/>
              </w:rPr>
              <w:t>更</w:t>
            </w:r>
            <w:r>
              <w:rPr>
                <w:rFonts w:hint="eastAsia" w:ascii="宋体" w:hAnsi="宋体" w:eastAsia="宋体" w:cs="宋体"/>
                <w:color w:val="auto"/>
                <w:sz w:val="21"/>
                <w:szCs w:val="21"/>
              </w:rPr>
              <w:t>换。</w:t>
            </w:r>
          </w:p>
        </w:tc>
      </w:tr>
    </w:tbl>
    <w:p w14:paraId="04BB1404">
      <w:pPr>
        <w:spacing w:line="480" w:lineRule="auto"/>
        <w:jc w:val="left"/>
        <w:rPr>
          <w:rFonts w:hint="eastAsia" w:ascii="宋体" w:hAnsi="宋体" w:eastAsia="宋体" w:cs="宋体"/>
          <w:b/>
          <w:color w:val="auto"/>
          <w:sz w:val="24"/>
          <w:lang w:eastAsia="zh-CN"/>
        </w:rPr>
      </w:pPr>
      <w:r>
        <w:rPr>
          <w:rFonts w:hint="eastAsia" w:ascii="宋体" w:hAnsi="宋体" w:eastAsia="宋体" w:cs="宋体"/>
          <w:b/>
          <w:color w:val="auto"/>
          <w:sz w:val="24"/>
          <w:lang w:eastAsia="zh-CN"/>
        </w:rPr>
        <w:t>（三）慰问礼盒配置需求</w:t>
      </w:r>
    </w:p>
    <w:tbl>
      <w:tblPr>
        <w:tblStyle w:val="7"/>
        <w:tblW w:w="8347"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706"/>
        <w:gridCol w:w="1307"/>
        <w:gridCol w:w="1360"/>
        <w:gridCol w:w="3200"/>
      </w:tblGrid>
      <w:tr w14:paraId="3737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vAlign w:val="center"/>
          </w:tcPr>
          <w:p w14:paraId="0564BA1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706" w:type="dxa"/>
            <w:vAlign w:val="center"/>
          </w:tcPr>
          <w:p w14:paraId="33F3D2A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品种</w:t>
            </w:r>
          </w:p>
        </w:tc>
        <w:tc>
          <w:tcPr>
            <w:tcW w:w="1307" w:type="dxa"/>
            <w:vAlign w:val="center"/>
          </w:tcPr>
          <w:p w14:paraId="53E3E53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单位</w:t>
            </w:r>
          </w:p>
        </w:tc>
        <w:tc>
          <w:tcPr>
            <w:tcW w:w="1360" w:type="dxa"/>
            <w:vAlign w:val="center"/>
          </w:tcPr>
          <w:p w14:paraId="6F83F33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数量</w:t>
            </w:r>
          </w:p>
        </w:tc>
        <w:tc>
          <w:tcPr>
            <w:tcW w:w="3200" w:type="dxa"/>
            <w:vAlign w:val="center"/>
          </w:tcPr>
          <w:p w14:paraId="50C9B1E3">
            <w:pPr>
              <w:widowControl/>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lang w:eastAsia="zh-CN"/>
              </w:rPr>
              <w:t>要求</w:t>
            </w:r>
          </w:p>
        </w:tc>
      </w:tr>
      <w:tr w14:paraId="4D79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74" w:type="dxa"/>
            <w:vAlign w:val="center"/>
          </w:tcPr>
          <w:p w14:paraId="1CE85CA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706" w:type="dxa"/>
            <w:vAlign w:val="center"/>
          </w:tcPr>
          <w:p w14:paraId="6D875CF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进口车厘子</w:t>
            </w:r>
          </w:p>
        </w:tc>
        <w:tc>
          <w:tcPr>
            <w:tcW w:w="1307" w:type="dxa"/>
            <w:vAlign w:val="center"/>
          </w:tcPr>
          <w:p w14:paraId="4893176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kg</w:t>
            </w:r>
          </w:p>
        </w:tc>
        <w:tc>
          <w:tcPr>
            <w:tcW w:w="1360" w:type="dxa"/>
            <w:vAlign w:val="center"/>
          </w:tcPr>
          <w:p w14:paraId="0762BAB9">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2.5</w:t>
            </w:r>
          </w:p>
        </w:tc>
        <w:tc>
          <w:tcPr>
            <w:tcW w:w="3200" w:type="dxa"/>
            <w:vAlign w:val="center"/>
          </w:tcPr>
          <w:p w14:paraId="17FF810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JJ级以上</w:t>
            </w:r>
          </w:p>
        </w:tc>
      </w:tr>
      <w:tr w14:paraId="434E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74" w:type="dxa"/>
            <w:vAlign w:val="center"/>
          </w:tcPr>
          <w:p w14:paraId="6718C4EA">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1706" w:type="dxa"/>
            <w:vAlign w:val="center"/>
          </w:tcPr>
          <w:p w14:paraId="1E556C3A">
            <w:pPr>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lang w:val="en-US" w:eastAsia="zh-CN"/>
              </w:rPr>
              <w:t>奇异果</w:t>
            </w:r>
          </w:p>
        </w:tc>
        <w:tc>
          <w:tcPr>
            <w:tcW w:w="1307" w:type="dxa"/>
            <w:vAlign w:val="center"/>
          </w:tcPr>
          <w:p w14:paraId="5A81A86D">
            <w:pPr>
              <w:spacing w:line="360" w:lineRule="auto"/>
              <w:ind w:firstLine="411" w:firstLineChars="196"/>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个</w:t>
            </w:r>
          </w:p>
        </w:tc>
        <w:tc>
          <w:tcPr>
            <w:tcW w:w="1360" w:type="dxa"/>
            <w:vAlign w:val="center"/>
          </w:tcPr>
          <w:p w14:paraId="7AAE9E43">
            <w:pPr>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w:t>
            </w:r>
          </w:p>
        </w:tc>
        <w:tc>
          <w:tcPr>
            <w:tcW w:w="3200" w:type="dxa"/>
            <w:vAlign w:val="center"/>
          </w:tcPr>
          <w:p w14:paraId="68DF57AF">
            <w:pPr>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新鲜</w:t>
            </w:r>
          </w:p>
        </w:tc>
      </w:tr>
      <w:tr w14:paraId="1D14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74" w:type="dxa"/>
            <w:vAlign w:val="center"/>
          </w:tcPr>
          <w:p w14:paraId="5DE74722">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3</w:t>
            </w:r>
          </w:p>
        </w:tc>
        <w:tc>
          <w:tcPr>
            <w:tcW w:w="1706" w:type="dxa"/>
            <w:vAlign w:val="center"/>
          </w:tcPr>
          <w:p w14:paraId="6C0E87DD">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砂糖橘</w:t>
            </w:r>
          </w:p>
        </w:tc>
        <w:tc>
          <w:tcPr>
            <w:tcW w:w="1307" w:type="dxa"/>
            <w:vAlign w:val="center"/>
          </w:tcPr>
          <w:p w14:paraId="40717200">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kg</w:t>
            </w:r>
          </w:p>
        </w:tc>
        <w:tc>
          <w:tcPr>
            <w:tcW w:w="1360" w:type="dxa"/>
            <w:vAlign w:val="center"/>
          </w:tcPr>
          <w:p w14:paraId="0308C39C">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2.5</w:t>
            </w:r>
          </w:p>
        </w:tc>
        <w:tc>
          <w:tcPr>
            <w:tcW w:w="3200" w:type="dxa"/>
            <w:vAlign w:val="center"/>
          </w:tcPr>
          <w:p w14:paraId="34E6972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大</w:t>
            </w:r>
            <w:r>
              <w:rPr>
                <w:rFonts w:hint="eastAsia" w:ascii="宋体" w:hAnsi="宋体" w:eastAsia="宋体" w:cs="宋体"/>
                <w:color w:val="auto"/>
                <w:kern w:val="0"/>
                <w:sz w:val="21"/>
                <w:szCs w:val="21"/>
              </w:rPr>
              <w:t>果</w:t>
            </w:r>
          </w:p>
        </w:tc>
      </w:tr>
      <w:tr w14:paraId="7676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tcBorders>
              <w:bottom w:val="single" w:color="auto" w:sz="4" w:space="0"/>
            </w:tcBorders>
            <w:vAlign w:val="center"/>
          </w:tcPr>
          <w:p w14:paraId="2B58AE15">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4</w:t>
            </w:r>
          </w:p>
        </w:tc>
        <w:tc>
          <w:tcPr>
            <w:tcW w:w="1706" w:type="dxa"/>
            <w:tcBorders>
              <w:bottom w:val="single" w:color="auto" w:sz="4" w:space="0"/>
            </w:tcBorders>
            <w:vAlign w:val="center"/>
          </w:tcPr>
          <w:p w14:paraId="42A928F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苹果</w:t>
            </w:r>
          </w:p>
        </w:tc>
        <w:tc>
          <w:tcPr>
            <w:tcW w:w="1307" w:type="dxa"/>
            <w:tcBorders>
              <w:bottom w:val="single" w:color="auto" w:sz="4" w:space="0"/>
            </w:tcBorders>
            <w:vAlign w:val="center"/>
          </w:tcPr>
          <w:p w14:paraId="2F2E6307">
            <w:pPr>
              <w:widowControl/>
              <w:ind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个</w:t>
            </w:r>
          </w:p>
        </w:tc>
        <w:tc>
          <w:tcPr>
            <w:tcW w:w="1360" w:type="dxa"/>
            <w:tcBorders>
              <w:bottom w:val="single" w:color="auto" w:sz="4" w:space="0"/>
            </w:tcBorders>
            <w:vAlign w:val="center"/>
          </w:tcPr>
          <w:p w14:paraId="45527EFB">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10</w:t>
            </w:r>
          </w:p>
        </w:tc>
        <w:tc>
          <w:tcPr>
            <w:tcW w:w="3200" w:type="dxa"/>
            <w:tcBorders>
              <w:bottom w:val="single" w:color="auto" w:sz="4" w:space="0"/>
            </w:tcBorders>
            <w:vAlign w:val="center"/>
          </w:tcPr>
          <w:p w14:paraId="2CA20AE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大果，</w:t>
            </w:r>
            <w:r>
              <w:rPr>
                <w:rFonts w:hint="eastAsia" w:ascii="宋体" w:hAnsi="宋体" w:eastAsia="宋体" w:cs="宋体"/>
                <w:color w:val="auto"/>
                <w:kern w:val="0"/>
                <w:sz w:val="21"/>
                <w:szCs w:val="21"/>
                <w:lang w:eastAsia="zh-CN"/>
              </w:rPr>
              <w:t>不少于</w:t>
            </w:r>
            <w:r>
              <w:rPr>
                <w:rFonts w:hint="eastAsia" w:ascii="宋体" w:hAnsi="宋体" w:eastAsia="宋体" w:cs="宋体"/>
                <w:color w:val="auto"/>
                <w:kern w:val="0"/>
                <w:sz w:val="21"/>
                <w:szCs w:val="21"/>
                <w:lang w:val="en-US" w:eastAsia="zh-CN"/>
              </w:rPr>
              <w:t>200</w:t>
            </w:r>
            <w:r>
              <w:rPr>
                <w:rFonts w:hint="eastAsia" w:ascii="宋体" w:hAnsi="宋体" w:eastAsia="宋体" w:cs="宋体"/>
                <w:color w:val="auto"/>
                <w:kern w:val="0"/>
                <w:sz w:val="21"/>
                <w:szCs w:val="21"/>
              </w:rPr>
              <w:t>g/</w:t>
            </w:r>
            <w:r>
              <w:rPr>
                <w:rFonts w:hint="eastAsia" w:ascii="宋体" w:hAnsi="宋体" w:eastAsia="宋体" w:cs="宋体"/>
                <w:color w:val="auto"/>
                <w:kern w:val="0"/>
                <w:sz w:val="21"/>
                <w:szCs w:val="21"/>
                <w:lang w:eastAsia="zh-CN"/>
              </w:rPr>
              <w:t>个</w:t>
            </w:r>
            <w:r>
              <w:rPr>
                <w:rFonts w:hint="eastAsia" w:ascii="宋体" w:hAnsi="宋体" w:eastAsia="宋体" w:cs="宋体"/>
                <w:color w:val="auto"/>
                <w:kern w:val="0"/>
                <w:sz w:val="21"/>
                <w:szCs w:val="21"/>
              </w:rPr>
              <w:t>（国产蛇果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国产红玫瑰</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阿克苏苹果等</w:t>
            </w:r>
            <w:r>
              <w:rPr>
                <w:rFonts w:hint="eastAsia" w:ascii="宋体" w:hAnsi="宋体" w:eastAsia="宋体" w:cs="宋体"/>
                <w:color w:val="auto"/>
                <w:kern w:val="0"/>
                <w:sz w:val="21"/>
                <w:szCs w:val="21"/>
              </w:rPr>
              <w:t>）</w:t>
            </w:r>
          </w:p>
        </w:tc>
      </w:tr>
      <w:tr w14:paraId="6D16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74" w:type="dxa"/>
            <w:vAlign w:val="center"/>
          </w:tcPr>
          <w:p w14:paraId="7170C27F">
            <w:pPr>
              <w:spacing w:line="360" w:lineRule="auto"/>
              <w:ind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706" w:type="dxa"/>
            <w:vAlign w:val="center"/>
          </w:tcPr>
          <w:p w14:paraId="3E4E0E5A">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紫衣腰</w:t>
            </w:r>
            <w:r>
              <w:rPr>
                <w:rFonts w:hint="eastAsia" w:ascii="宋体" w:hAnsi="宋体" w:eastAsia="宋体" w:cs="宋体"/>
                <w:color w:val="auto"/>
                <w:sz w:val="21"/>
                <w:szCs w:val="21"/>
                <w:lang w:eastAsia="zh-CN"/>
              </w:rPr>
              <w:t>果</w:t>
            </w:r>
          </w:p>
        </w:tc>
        <w:tc>
          <w:tcPr>
            <w:tcW w:w="1307" w:type="dxa"/>
            <w:vAlign w:val="center"/>
          </w:tcPr>
          <w:p w14:paraId="5A4DAC66">
            <w:pPr>
              <w:spacing w:line="360" w:lineRule="auto"/>
              <w:ind w:firstLine="411" w:firstLineChars="196"/>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罐</w:t>
            </w:r>
          </w:p>
        </w:tc>
        <w:tc>
          <w:tcPr>
            <w:tcW w:w="1360" w:type="dxa"/>
            <w:vAlign w:val="center"/>
          </w:tcPr>
          <w:p w14:paraId="062CAE17">
            <w:pPr>
              <w:spacing w:line="360" w:lineRule="auto"/>
              <w:ind w:firstLine="630" w:firstLineChars="3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3200" w:type="dxa"/>
            <w:vAlign w:val="center"/>
          </w:tcPr>
          <w:p w14:paraId="04A04405">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不少于</w:t>
            </w:r>
            <w:r>
              <w:rPr>
                <w:rFonts w:hint="eastAsia" w:ascii="宋体" w:hAnsi="宋体" w:eastAsia="宋体" w:cs="宋体"/>
                <w:color w:val="auto"/>
                <w:sz w:val="21"/>
                <w:szCs w:val="21"/>
                <w:lang w:val="en-US" w:eastAsia="zh-CN"/>
              </w:rPr>
              <w:t>500g/罐，（</w:t>
            </w:r>
            <w:r>
              <w:rPr>
                <w:rFonts w:hint="eastAsia" w:ascii="宋体" w:hAnsi="宋体" w:cs="宋体"/>
                <w:color w:val="auto"/>
                <w:sz w:val="21"/>
                <w:szCs w:val="21"/>
                <w:lang w:val="en-US" w:eastAsia="zh-CN"/>
              </w:rPr>
              <w:t>参考</w:t>
            </w:r>
            <w:r>
              <w:rPr>
                <w:rFonts w:hint="eastAsia" w:ascii="宋体" w:hAnsi="宋体" w:eastAsia="宋体" w:cs="宋体"/>
                <w:color w:val="auto"/>
                <w:sz w:val="21"/>
                <w:szCs w:val="21"/>
                <w:lang w:eastAsia="zh-CN"/>
              </w:rPr>
              <w:t>或相当于</w:t>
            </w:r>
            <w:r>
              <w:rPr>
                <w:rFonts w:hint="eastAsia" w:ascii="宋体" w:hAnsi="宋体" w:eastAsia="宋体" w:cs="宋体"/>
                <w:color w:val="auto"/>
                <w:sz w:val="21"/>
                <w:szCs w:val="21"/>
                <w:lang w:val="en-US" w:eastAsia="zh-CN"/>
              </w:rPr>
              <w:t>富锦、沃隆、自然派）</w:t>
            </w:r>
          </w:p>
        </w:tc>
      </w:tr>
      <w:tr w14:paraId="4C3D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74" w:type="dxa"/>
            <w:vAlign w:val="center"/>
          </w:tcPr>
          <w:p w14:paraId="4F11DBDB">
            <w:pPr>
              <w:spacing w:line="36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706" w:type="dxa"/>
            <w:vAlign w:val="center"/>
          </w:tcPr>
          <w:p w14:paraId="4D8B4498">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榛果巧克力</w:t>
            </w:r>
          </w:p>
        </w:tc>
        <w:tc>
          <w:tcPr>
            <w:tcW w:w="1307" w:type="dxa"/>
            <w:vAlign w:val="center"/>
          </w:tcPr>
          <w:p w14:paraId="5FBD0390">
            <w:pPr>
              <w:spacing w:line="360" w:lineRule="auto"/>
              <w:ind w:firstLine="411" w:firstLineChars="196"/>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盒</w:t>
            </w:r>
          </w:p>
        </w:tc>
        <w:tc>
          <w:tcPr>
            <w:tcW w:w="1360" w:type="dxa"/>
            <w:vAlign w:val="center"/>
          </w:tcPr>
          <w:p w14:paraId="4821605F">
            <w:pPr>
              <w:spacing w:line="360" w:lineRule="auto"/>
              <w:ind w:firstLine="630" w:firstLineChars="3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3200" w:type="dxa"/>
            <w:vAlign w:val="center"/>
          </w:tcPr>
          <w:p w14:paraId="5C9AD4C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约225g，（</w:t>
            </w:r>
            <w:r>
              <w:rPr>
                <w:rFonts w:hint="eastAsia" w:ascii="宋体" w:hAnsi="宋体" w:cs="宋体"/>
                <w:color w:val="auto"/>
                <w:sz w:val="21"/>
                <w:szCs w:val="21"/>
                <w:lang w:val="en-US" w:eastAsia="zh-CN"/>
              </w:rPr>
              <w:t>参考</w:t>
            </w:r>
            <w:r>
              <w:rPr>
                <w:rFonts w:hint="eastAsia" w:ascii="宋体" w:hAnsi="宋体" w:eastAsia="宋体" w:cs="宋体"/>
                <w:color w:val="auto"/>
                <w:sz w:val="21"/>
                <w:szCs w:val="21"/>
                <w:lang w:eastAsia="zh-CN"/>
              </w:rPr>
              <w:t>或相当于费列罗、瑞士莲、明治）</w:t>
            </w:r>
          </w:p>
        </w:tc>
      </w:tr>
    </w:tbl>
    <w:p w14:paraId="53E21890">
      <w:pPr>
        <w:widowControl/>
        <w:tabs>
          <w:tab w:val="left" w:pos="636"/>
        </w:tabs>
        <w:autoSpaceDE w:val="0"/>
        <w:autoSpaceDN w:val="0"/>
        <w:spacing w:line="460" w:lineRule="exact"/>
        <w:ind w:firstLine="630" w:firstLineChars="300"/>
        <w:jc w:val="left"/>
        <w:textAlignment w:val="bottom"/>
        <w:rPr>
          <w:rFonts w:hint="eastAsia" w:ascii="宋体" w:hAnsi="宋体" w:eastAsia="宋体" w:cs="宋体"/>
          <w:color w:val="auto"/>
        </w:rPr>
      </w:pPr>
    </w:p>
    <w:p w14:paraId="02E5F15F">
      <w:pPr>
        <w:spacing w:line="360" w:lineRule="auto"/>
        <w:rPr>
          <w:rFonts w:hint="eastAsia" w:ascii="宋体" w:hAnsi="宋体" w:eastAsia="宋体" w:cs="宋体"/>
          <w:b/>
          <w:color w:val="auto"/>
          <w:sz w:val="24"/>
        </w:rPr>
      </w:pPr>
      <w:r>
        <w:rPr>
          <w:rFonts w:hint="eastAsia" w:ascii="宋体" w:hAnsi="宋体" w:eastAsia="宋体" w:cs="宋体"/>
          <w:b/>
          <w:color w:val="auto"/>
          <w:sz w:val="24"/>
        </w:rPr>
        <w:t>二、报价说明：</w:t>
      </w:r>
    </w:p>
    <w:p w14:paraId="4E156D66">
      <w:pPr>
        <w:widowControl/>
        <w:tabs>
          <w:tab w:val="left" w:pos="636"/>
        </w:tabs>
        <w:autoSpaceDE w:val="0"/>
        <w:autoSpaceDN w:val="0"/>
        <w:spacing w:beforeLines="0" w:afterLines="0" w:line="460" w:lineRule="exact"/>
        <w:ind w:firstLine="422" w:firstLineChars="200"/>
        <w:jc w:val="left"/>
        <w:textAlignment w:val="bottom"/>
        <w:rPr>
          <w:rFonts w:hint="eastAsia" w:ascii="宋体" w:hAnsi="宋体" w:eastAsia="宋体" w:cs="宋体"/>
          <w:color w:val="auto"/>
        </w:rPr>
      </w:pPr>
      <w:r>
        <w:rPr>
          <w:rFonts w:hint="eastAsia" w:ascii="宋体" w:hAnsi="宋体" w:eastAsia="宋体" w:cs="宋体"/>
          <w:b/>
          <w:color w:val="auto"/>
          <w:szCs w:val="21"/>
          <w:lang w:eastAsia="zh-CN"/>
        </w:rPr>
        <w:t>供应商以每份慰问礼盒单价进行报价，所报价格在合同执行期间是固定不变的，不得以任何理由予以变更，供应商报价为包含了货物、包装、运输、保险、税费及合同实施过程中可预见和不可预见的一切费用，采购人不再额外支付任何费用，并对所有内容进行报价。报价不能超出每份慰问礼盒预算单价，超出预算单价的为无效响应</w:t>
      </w:r>
      <w:r>
        <w:rPr>
          <w:rFonts w:hint="eastAsia" w:ascii="宋体" w:hAnsi="宋体" w:cs="宋体"/>
          <w:b/>
          <w:color w:val="auto"/>
          <w:szCs w:val="21"/>
          <w:lang w:eastAsia="zh-CN"/>
        </w:rPr>
        <w:t>，本项目将在开启时间时组织现场二次报价</w:t>
      </w:r>
      <w:r>
        <w:rPr>
          <w:rFonts w:hint="eastAsia" w:ascii="宋体" w:hAnsi="宋体" w:eastAsia="宋体" w:cs="宋体"/>
          <w:b/>
          <w:color w:val="auto"/>
          <w:szCs w:val="21"/>
          <w:lang w:eastAsia="zh-CN"/>
        </w:rPr>
        <w:t>。</w:t>
      </w:r>
    </w:p>
    <w:p w14:paraId="77B1B5A2">
      <w:pPr>
        <w:widowControl/>
        <w:tabs>
          <w:tab w:val="left" w:pos="636"/>
          <w:tab w:val="left" w:pos="5098"/>
        </w:tabs>
        <w:spacing w:line="460" w:lineRule="exact"/>
        <w:jc w:val="left"/>
        <w:rPr>
          <w:rFonts w:hint="eastAsia" w:ascii="宋体" w:hAnsi="宋体" w:eastAsia="宋体" w:cs="宋体"/>
          <w:b/>
          <w:bCs/>
          <w:color w:val="auto"/>
          <w:sz w:val="24"/>
        </w:rPr>
      </w:pPr>
      <w:r>
        <w:rPr>
          <w:rFonts w:hint="eastAsia" w:ascii="宋体" w:hAnsi="宋体" w:eastAsia="宋体" w:cs="宋体"/>
          <w:b/>
          <w:color w:val="auto"/>
          <w:sz w:val="24"/>
        </w:rPr>
        <w:t>三、</w:t>
      </w:r>
      <w:r>
        <w:rPr>
          <w:rFonts w:hint="eastAsia" w:ascii="宋体" w:hAnsi="宋体" w:eastAsia="宋体" w:cs="宋体"/>
          <w:b/>
          <w:bCs/>
          <w:color w:val="auto"/>
          <w:sz w:val="24"/>
        </w:rPr>
        <w:t>供货要求</w:t>
      </w:r>
    </w:p>
    <w:p w14:paraId="71B981D1">
      <w:pPr>
        <w:autoSpaceDE w:val="0"/>
        <w:autoSpaceDN w:val="0"/>
        <w:spacing w:line="460" w:lineRule="exact"/>
        <w:textAlignment w:val="bottom"/>
        <w:rPr>
          <w:rFonts w:hint="eastAsia" w:ascii="宋体" w:hAnsi="宋体" w:eastAsia="宋体" w:cs="宋体"/>
          <w:color w:val="auto"/>
          <w:szCs w:val="21"/>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Cs w:val="21"/>
          <w:lang w:eastAsia="zh-CN"/>
        </w:rPr>
        <w:t>（一）慰问礼盒需精美打包好。</w:t>
      </w:r>
    </w:p>
    <w:p w14:paraId="715937B5">
      <w:pPr>
        <w:autoSpaceDE w:val="0"/>
        <w:autoSpaceDN w:val="0"/>
        <w:spacing w:line="460" w:lineRule="exact"/>
        <w:textAlignment w:val="bottom"/>
        <w:rPr>
          <w:rFonts w:hint="eastAsia" w:ascii="宋体" w:hAnsi="宋体" w:eastAsia="宋体" w:cs="宋体"/>
          <w:color w:val="auto"/>
          <w:lang w:val="en-US" w:eastAsia="zh-CN"/>
        </w:rPr>
      </w:pPr>
      <w:r>
        <w:rPr>
          <w:rFonts w:hint="eastAsia" w:ascii="宋体" w:hAnsi="宋体" w:eastAsia="宋体" w:cs="宋体"/>
          <w:color w:val="auto"/>
          <w:szCs w:val="21"/>
          <w:lang w:eastAsia="zh-CN"/>
        </w:rPr>
        <w:t>（二）</w:t>
      </w:r>
      <w:r>
        <w:rPr>
          <w:rFonts w:hint="eastAsia" w:ascii="宋体" w:hAnsi="宋体" w:eastAsia="宋体" w:cs="宋体"/>
          <w:color w:val="auto"/>
          <w:szCs w:val="21"/>
        </w:rPr>
        <w:t>成交供应商接到采购人通知后按采购人要求的时间将货物统一运</w:t>
      </w:r>
      <w:r>
        <w:rPr>
          <w:rFonts w:hint="eastAsia" w:ascii="宋体" w:hAnsi="宋体" w:eastAsia="宋体" w:cs="宋体"/>
          <w:color w:val="auto"/>
          <w:szCs w:val="21"/>
          <w:lang w:eastAsia="zh-CN"/>
        </w:rPr>
        <w:t>送至采购人</w:t>
      </w:r>
      <w:r>
        <w:rPr>
          <w:rFonts w:hint="eastAsia" w:ascii="宋体" w:hAnsi="宋体" w:eastAsia="宋体" w:cs="宋体"/>
          <w:color w:val="auto"/>
          <w:szCs w:val="21"/>
        </w:rPr>
        <w:t>指定地点</w:t>
      </w:r>
      <w:r>
        <w:rPr>
          <w:rFonts w:hint="eastAsia" w:ascii="宋体" w:hAnsi="宋体" w:eastAsia="宋体" w:cs="宋体"/>
          <w:color w:val="auto"/>
          <w:szCs w:val="21"/>
          <w:lang w:eastAsia="zh-CN"/>
        </w:rPr>
        <w:t>。</w:t>
      </w:r>
    </w:p>
    <w:p w14:paraId="5DB0123A">
      <w:pPr>
        <w:widowControl/>
        <w:tabs>
          <w:tab w:val="left" w:pos="636"/>
          <w:tab w:val="left" w:pos="5098"/>
        </w:tabs>
        <w:spacing w:line="460" w:lineRule="exact"/>
        <w:jc w:val="left"/>
        <w:rPr>
          <w:rFonts w:hint="eastAsia" w:ascii="宋体" w:hAnsi="宋体" w:eastAsia="宋体" w:cs="宋体"/>
          <w:b/>
          <w:bCs/>
          <w:color w:val="auto"/>
          <w:sz w:val="28"/>
          <w:szCs w:val="28"/>
        </w:rPr>
      </w:pPr>
      <w:r>
        <w:rPr>
          <w:rFonts w:hint="eastAsia" w:ascii="宋体" w:hAnsi="宋体" w:eastAsia="宋体" w:cs="宋体"/>
          <w:b/>
          <w:color w:val="auto"/>
          <w:sz w:val="24"/>
        </w:rPr>
        <w:t>四、</w:t>
      </w:r>
      <w:r>
        <w:rPr>
          <w:rFonts w:hint="eastAsia" w:ascii="宋体" w:hAnsi="宋体" w:eastAsia="宋体" w:cs="宋体"/>
          <w:b/>
          <w:bCs/>
          <w:color w:val="auto"/>
          <w:sz w:val="24"/>
        </w:rPr>
        <w:t>质保期及售后服务要求</w:t>
      </w:r>
    </w:p>
    <w:p w14:paraId="78C5AA30">
      <w:pPr>
        <w:widowControl/>
        <w:tabs>
          <w:tab w:val="left" w:pos="636"/>
          <w:tab w:val="left" w:pos="5098"/>
        </w:tabs>
        <w:spacing w:line="460" w:lineRule="exact"/>
        <w:jc w:val="left"/>
        <w:rPr>
          <w:rFonts w:hint="eastAsia" w:ascii="宋体" w:hAnsi="宋体" w:eastAsia="宋体" w:cs="宋体"/>
          <w:color w:val="auto"/>
          <w:szCs w:val="21"/>
        </w:rPr>
      </w:pPr>
      <w:r>
        <w:rPr>
          <w:rFonts w:hint="eastAsia" w:ascii="宋体" w:hAnsi="宋体" w:eastAsia="宋体" w:cs="宋体"/>
          <w:bCs/>
          <w:color w:val="auto"/>
          <w:szCs w:val="21"/>
          <w:lang w:eastAsia="zh-CN"/>
        </w:rPr>
        <w:t>（一）</w:t>
      </w:r>
      <w:r>
        <w:rPr>
          <w:rFonts w:hint="eastAsia" w:ascii="宋体" w:hAnsi="宋体" w:eastAsia="宋体" w:cs="宋体"/>
          <w:bCs/>
          <w:color w:val="auto"/>
          <w:szCs w:val="21"/>
        </w:rPr>
        <w:t>成交</w:t>
      </w:r>
      <w:r>
        <w:rPr>
          <w:rFonts w:hint="eastAsia" w:ascii="宋体" w:hAnsi="宋体" w:eastAsia="宋体" w:cs="宋体"/>
          <w:color w:val="auto"/>
          <w:szCs w:val="21"/>
        </w:rPr>
        <w:t>供应商所</w:t>
      </w:r>
      <w:r>
        <w:rPr>
          <w:rFonts w:hint="eastAsia" w:ascii="宋体" w:hAnsi="宋体" w:eastAsia="宋体" w:cs="宋体"/>
          <w:color w:val="auto"/>
          <w:szCs w:val="21"/>
          <w:lang w:eastAsia="zh-CN"/>
        </w:rPr>
        <w:t>提供</w:t>
      </w:r>
      <w:r>
        <w:rPr>
          <w:rFonts w:hint="eastAsia" w:ascii="宋体" w:hAnsi="宋体" w:eastAsia="宋体" w:cs="宋体"/>
          <w:color w:val="auto"/>
          <w:szCs w:val="21"/>
        </w:rPr>
        <w:t>产品不能是即将过期的长期积压产品，如货物质量问题</w:t>
      </w:r>
      <w:r>
        <w:rPr>
          <w:rFonts w:hint="eastAsia" w:ascii="宋体" w:hAnsi="宋体" w:eastAsia="宋体" w:cs="宋体"/>
          <w:color w:val="auto"/>
          <w:szCs w:val="21"/>
          <w:lang w:eastAsia="zh-CN"/>
        </w:rPr>
        <w:t>应</w:t>
      </w:r>
      <w:r>
        <w:rPr>
          <w:rFonts w:hint="eastAsia" w:ascii="宋体" w:hAnsi="宋体" w:eastAsia="宋体" w:cs="宋体"/>
          <w:color w:val="auto"/>
          <w:szCs w:val="21"/>
        </w:rPr>
        <w:t>无偿更换。</w:t>
      </w:r>
    </w:p>
    <w:p w14:paraId="12CD43C4">
      <w:pPr>
        <w:widowControl/>
        <w:tabs>
          <w:tab w:val="left" w:pos="636"/>
          <w:tab w:val="left" w:pos="5098"/>
        </w:tabs>
        <w:spacing w:line="460" w:lineRule="exact"/>
        <w:jc w:val="left"/>
        <w:rPr>
          <w:rFonts w:hint="eastAsia" w:ascii="宋体" w:hAnsi="宋体" w:eastAsia="宋体" w:cs="宋体"/>
          <w:color w:val="auto"/>
          <w:szCs w:val="21"/>
        </w:rPr>
      </w:pPr>
      <w:r>
        <w:rPr>
          <w:rFonts w:hint="eastAsia" w:ascii="宋体" w:hAnsi="宋体" w:eastAsia="宋体" w:cs="宋体"/>
          <w:color w:val="auto"/>
          <w:szCs w:val="21"/>
          <w:lang w:eastAsia="zh-CN"/>
        </w:rPr>
        <w:t>（二）</w:t>
      </w:r>
      <w:r>
        <w:rPr>
          <w:rFonts w:hint="eastAsia" w:ascii="宋体" w:hAnsi="宋体" w:eastAsia="宋体" w:cs="宋体"/>
          <w:color w:val="auto"/>
          <w:szCs w:val="21"/>
        </w:rPr>
        <w:t>成交供应商提供的物品必须新鲜，不得出现损坏。</w:t>
      </w:r>
    </w:p>
    <w:p w14:paraId="1B2F80A5">
      <w:pPr>
        <w:widowControl/>
        <w:tabs>
          <w:tab w:val="left" w:pos="636"/>
          <w:tab w:val="left" w:pos="5098"/>
        </w:tabs>
        <w:spacing w:line="460" w:lineRule="exact"/>
        <w:jc w:val="left"/>
        <w:rPr>
          <w:rFonts w:hint="eastAsia" w:ascii="宋体" w:hAnsi="宋体" w:eastAsia="宋体" w:cs="宋体"/>
          <w:b/>
          <w:bCs/>
          <w:color w:val="auto"/>
          <w:sz w:val="24"/>
        </w:rPr>
      </w:pPr>
      <w:bookmarkStart w:id="0" w:name="_Toc224529781"/>
      <w:bookmarkStart w:id="1" w:name="_Toc224529817"/>
      <w:r>
        <w:rPr>
          <w:rFonts w:hint="eastAsia" w:ascii="宋体" w:hAnsi="宋体" w:eastAsia="宋体" w:cs="宋体"/>
          <w:b/>
          <w:color w:val="auto"/>
          <w:sz w:val="24"/>
        </w:rPr>
        <w:t>五、</w:t>
      </w:r>
      <w:r>
        <w:rPr>
          <w:rFonts w:hint="eastAsia" w:ascii="宋体" w:hAnsi="宋体" w:eastAsia="宋体" w:cs="宋体"/>
          <w:b/>
          <w:bCs/>
          <w:color w:val="auto"/>
          <w:sz w:val="24"/>
        </w:rPr>
        <w:t>付款</w:t>
      </w:r>
      <w:r>
        <w:rPr>
          <w:rFonts w:hint="eastAsia" w:ascii="宋体" w:hAnsi="宋体" w:eastAsia="宋体" w:cs="宋体"/>
          <w:b/>
          <w:bCs/>
          <w:color w:val="auto"/>
          <w:sz w:val="24"/>
          <w:lang w:eastAsia="zh-CN"/>
        </w:rPr>
        <w:t>方式</w:t>
      </w:r>
      <w:bookmarkEnd w:id="0"/>
      <w:bookmarkEnd w:id="1"/>
    </w:p>
    <w:p w14:paraId="3266210D">
      <w:pPr>
        <w:widowControl/>
        <w:tabs>
          <w:tab w:val="left" w:pos="636"/>
          <w:tab w:val="left" w:pos="5098"/>
        </w:tabs>
        <w:spacing w:line="46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（一）本合同的款项以人民币银行转账方式支付。</w:t>
      </w:r>
    </w:p>
    <w:p w14:paraId="413F75A6">
      <w:pPr>
        <w:widowControl/>
        <w:tabs>
          <w:tab w:val="left" w:pos="636"/>
          <w:tab w:val="left" w:pos="5098"/>
        </w:tabs>
        <w:spacing w:line="460" w:lineRule="exact"/>
        <w:jc w:val="left"/>
        <w:rPr>
          <w:rFonts w:hint="eastAsia" w:ascii="宋体" w:hAnsi="宋体" w:eastAsia="宋体" w:cs="宋体"/>
          <w:color w:val="auto"/>
          <w:szCs w:val="21"/>
          <w:lang w:val="en-US"/>
        </w:rPr>
      </w:pPr>
      <w:r>
        <w:rPr>
          <w:rFonts w:hint="eastAsia" w:ascii="宋体" w:hAnsi="宋体" w:eastAsia="宋体" w:cs="宋体"/>
          <w:color w:val="auto"/>
          <w:szCs w:val="21"/>
          <w:lang w:eastAsia="zh-CN"/>
        </w:rPr>
        <w:t>（二）</w:t>
      </w:r>
      <w:r>
        <w:rPr>
          <w:rFonts w:hint="eastAsia" w:ascii="宋体" w:hAnsi="宋体" w:eastAsia="宋体" w:cs="宋体"/>
          <w:color w:val="auto"/>
          <w:szCs w:val="21"/>
        </w:rPr>
        <w:t>合同签订后</w:t>
      </w:r>
      <w:r>
        <w:rPr>
          <w:rFonts w:hint="eastAsia" w:ascii="宋体" w:hAnsi="宋体" w:eastAsia="宋体" w:cs="宋体"/>
          <w:color w:val="auto"/>
          <w:szCs w:val="21"/>
          <w:lang w:eastAsia="zh-CN"/>
        </w:rPr>
        <w:t>，</w:t>
      </w:r>
      <w:r>
        <w:rPr>
          <w:rFonts w:hint="eastAsia" w:ascii="宋体" w:hAnsi="宋体" w:eastAsia="宋体" w:cs="宋体"/>
          <w:color w:val="auto"/>
          <w:szCs w:val="21"/>
        </w:rPr>
        <w:t>全部货物供货完毕并经最终验收合格后</w:t>
      </w:r>
      <w:r>
        <w:rPr>
          <w:rFonts w:hint="eastAsia" w:ascii="宋体" w:hAnsi="宋体" w:eastAsia="宋体" w:cs="宋体"/>
          <w:color w:val="auto"/>
          <w:szCs w:val="21"/>
          <w:lang w:eastAsia="zh-CN"/>
        </w:rPr>
        <w:t>，</w:t>
      </w:r>
      <w:r>
        <w:rPr>
          <w:rFonts w:hint="eastAsia" w:ascii="宋体" w:hAnsi="宋体" w:eastAsia="宋体" w:cs="宋体"/>
          <w:color w:val="auto"/>
          <w:szCs w:val="21"/>
          <w:lang w:val="en-US"/>
        </w:rPr>
        <w:t>采购人60日内支付合同款的100%给成交供应商。</w:t>
      </w:r>
    </w:p>
    <w:p w14:paraId="133A51EC">
      <w:pPr>
        <w:widowControl/>
        <w:tabs>
          <w:tab w:val="left" w:pos="636"/>
          <w:tab w:val="left" w:pos="5098"/>
        </w:tabs>
        <w:spacing w:line="460" w:lineRule="exact"/>
        <w:jc w:val="left"/>
        <w:rPr>
          <w:rFonts w:hint="eastAsia" w:ascii="宋体" w:hAnsi="宋体" w:eastAsia="宋体" w:cs="宋体"/>
          <w:b/>
          <w:bCs/>
          <w:color w:val="auto"/>
          <w:sz w:val="28"/>
          <w:szCs w:val="28"/>
        </w:rPr>
      </w:pPr>
      <w:r>
        <w:rPr>
          <w:rFonts w:hint="eastAsia" w:ascii="宋体" w:hAnsi="宋体" w:eastAsia="宋体" w:cs="宋体"/>
          <w:color w:val="auto"/>
          <w:szCs w:val="21"/>
          <w:lang w:val="en-US" w:eastAsia="zh-CN"/>
        </w:rPr>
        <w:t>（三）因采购人使用的是财政资金，申请汇款审批之日视为付款之日，若审批延迟则相应货款到账延迟，且不视为采购人违约。</w:t>
      </w:r>
    </w:p>
    <w:p w14:paraId="5AE6DAF6">
      <w:pPr>
        <w:widowControl/>
        <w:tabs>
          <w:tab w:val="left" w:pos="636"/>
          <w:tab w:val="left" w:pos="5098"/>
        </w:tabs>
        <w:spacing w:line="460" w:lineRule="exact"/>
        <w:jc w:val="left"/>
        <w:rPr>
          <w:rFonts w:hint="eastAsia" w:ascii="宋体" w:hAnsi="宋体" w:eastAsia="宋体" w:cs="宋体"/>
          <w:b/>
          <w:bCs/>
          <w:color w:val="auto"/>
          <w:sz w:val="28"/>
          <w:szCs w:val="28"/>
        </w:rPr>
      </w:pPr>
    </w:p>
    <w:p w14:paraId="7E9CD47B">
      <w:pPr>
        <w:rPr>
          <w:rFonts w:hint="eastAsia" w:ascii="宋体" w:hAnsi="宋体" w:eastAsia="宋体" w:cs="宋体"/>
          <w:b/>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6071"/>
    <w:rsid w:val="00053E78"/>
    <w:rsid w:val="00136FB5"/>
    <w:rsid w:val="002C04AB"/>
    <w:rsid w:val="00394C97"/>
    <w:rsid w:val="003C70B6"/>
    <w:rsid w:val="00563214"/>
    <w:rsid w:val="00685FF7"/>
    <w:rsid w:val="0075185B"/>
    <w:rsid w:val="00781198"/>
    <w:rsid w:val="007B6681"/>
    <w:rsid w:val="007C20DC"/>
    <w:rsid w:val="00816071"/>
    <w:rsid w:val="008401A0"/>
    <w:rsid w:val="00CA5AC3"/>
    <w:rsid w:val="00E964F2"/>
    <w:rsid w:val="00E97895"/>
    <w:rsid w:val="045D6447"/>
    <w:rsid w:val="04CC321C"/>
    <w:rsid w:val="0C46058F"/>
    <w:rsid w:val="0D6434E1"/>
    <w:rsid w:val="0E697DAA"/>
    <w:rsid w:val="1219200A"/>
    <w:rsid w:val="1286219D"/>
    <w:rsid w:val="1373669C"/>
    <w:rsid w:val="18A70482"/>
    <w:rsid w:val="19243515"/>
    <w:rsid w:val="1B6F5412"/>
    <w:rsid w:val="206D7091"/>
    <w:rsid w:val="26A95888"/>
    <w:rsid w:val="27227C61"/>
    <w:rsid w:val="2AA73585"/>
    <w:rsid w:val="2BEC01CA"/>
    <w:rsid w:val="34D87F58"/>
    <w:rsid w:val="35A252B7"/>
    <w:rsid w:val="362D6F0B"/>
    <w:rsid w:val="38AE5726"/>
    <w:rsid w:val="3B871A62"/>
    <w:rsid w:val="40A42944"/>
    <w:rsid w:val="44DB293C"/>
    <w:rsid w:val="45B403C9"/>
    <w:rsid w:val="4E921BF3"/>
    <w:rsid w:val="4F8500E5"/>
    <w:rsid w:val="50AF68D0"/>
    <w:rsid w:val="510703FD"/>
    <w:rsid w:val="540830EB"/>
    <w:rsid w:val="571F5A6C"/>
    <w:rsid w:val="63A54025"/>
    <w:rsid w:val="6ECF61E2"/>
    <w:rsid w:val="6F257DB3"/>
    <w:rsid w:val="71F23EDB"/>
    <w:rsid w:val="7A607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customStyle="1" w:styleId="3">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4">
    <w:name w:val="annotation text"/>
    <w:basedOn w:val="1"/>
    <w:semiHidden/>
    <w:unhideWhenUsed/>
    <w:qFormat/>
    <w:uiPriority w:val="99"/>
    <w:pPr>
      <w:jc w:val="left"/>
    </w:pPr>
  </w:style>
  <w:style w:type="paragraph" w:styleId="5">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 w:type="paragraph" w:customStyle="1" w:styleId="11">
    <w:name w:val="正文1"/>
    <w:qFormat/>
    <w:uiPriority w:val="0"/>
    <w:pPr>
      <w:widowControl w:val="0"/>
      <w:jc w:val="both"/>
    </w:pPr>
    <w:rPr>
      <w:rFonts w:ascii="Calibri" w:hAnsi="Calibri" w:eastAsia="宋体" w:cs="Times New Roman"/>
      <w:kern w:val="0"/>
      <w:sz w:val="20"/>
      <w:szCs w:val="20"/>
      <w:lang w:val="en-US" w:eastAsia="zh-CN" w:bidi="ar-SA"/>
    </w:rPr>
  </w:style>
  <w:style w:type="paragraph" w:customStyle="1" w:styleId="12">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1371</Words>
  <Characters>1415</Characters>
  <Lines>7</Lines>
  <Paragraphs>2</Paragraphs>
  <TotalTime>0</TotalTime>
  <ScaleCrop>false</ScaleCrop>
  <LinksUpToDate>false</LinksUpToDate>
  <CharactersWithSpaces>1417</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2022-01-18T05:32:00Z</dcterms:created>
  <dc:creator>黎凤婵</dc:creator>
  <cp:lastModifiedBy>朱慧娟</cp:lastModifiedBy>
  <dcterms:modified xsi:type="dcterms:W3CDTF">2026-01-14T00:32:56Z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6943697DE867479886766F35D73AD174</vt:lpwstr>
  </property>
  <property fmtid="{D5CDD505-2E9C-101B-9397-08002B2CF9AE}" pid="4" name="KSOTemplateDocerSaveRecord">
    <vt:lpwstr>eyJoZGlkIjoiMjAyNDk0OTM5ZjE2MDUwMDJiMWIwZGQwMjQwZjRmZDAiLCJ1c2VySWQiOiI0NDc4NzM5NzgifQ==</vt:lpwstr>
  </property>
</Properties>
</file>