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4E296">
      <w:pPr>
        <w:spacing w:line="460" w:lineRule="exact"/>
        <w:rPr>
          <w:rFonts w:ascii="宋体" w:hAnsi="宋体"/>
          <w:bCs/>
          <w:color w:val="auto"/>
          <w:sz w:val="30"/>
          <w:szCs w:val="30"/>
          <w:highlight w:val="none"/>
        </w:rPr>
      </w:pPr>
      <w:bookmarkStart w:id="0" w:name="_GoBack"/>
      <w:bookmarkEnd w:id="0"/>
      <w:r>
        <w:rPr>
          <w:rFonts w:hint="eastAsia" w:ascii="宋体" w:hAnsi="宋体"/>
          <w:bCs/>
          <w:color w:val="auto"/>
          <w:sz w:val="30"/>
          <w:szCs w:val="30"/>
          <w:highlight w:val="none"/>
        </w:rPr>
        <w:t>附件1：</w:t>
      </w:r>
    </w:p>
    <w:p w14:paraId="13787672">
      <w:pPr>
        <w:spacing w:line="480" w:lineRule="exact"/>
        <w:jc w:val="center"/>
        <w:outlineLvl w:val="0"/>
        <w:rPr>
          <w:rFonts w:hint="eastAsia" w:ascii="宋体" w:hAnsi="宋体"/>
          <w:b/>
          <w:color w:val="auto"/>
          <w:sz w:val="30"/>
          <w:szCs w:val="30"/>
          <w:highlight w:val="none"/>
        </w:rPr>
      </w:pPr>
      <w:r>
        <w:rPr>
          <w:rFonts w:hint="eastAsia" w:ascii="宋体" w:hAnsi="宋体"/>
          <w:b/>
          <w:color w:val="auto"/>
          <w:sz w:val="30"/>
          <w:szCs w:val="30"/>
          <w:highlight w:val="none"/>
        </w:rPr>
        <w:t>用户需求书</w:t>
      </w:r>
    </w:p>
    <w:p w14:paraId="7EA3B440">
      <w:pPr>
        <w:pStyle w:val="7"/>
        <w:rPr>
          <w:rFonts w:hint="eastAsia"/>
          <w:color w:val="auto"/>
          <w:highlight w:val="none"/>
        </w:rPr>
      </w:pPr>
    </w:p>
    <w:p w14:paraId="04E7B3DF">
      <w:pPr>
        <w:numPr>
          <w:ilvl w:val="0"/>
          <w:numId w:val="2"/>
        </w:numPr>
        <w:spacing w:line="360" w:lineRule="auto"/>
        <w:jc w:val="left"/>
        <w:outlineLvl w:val="0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2"/>
          <w:highlight w:val="none"/>
        </w:rPr>
        <w:t>项目</w:t>
      </w:r>
      <w:r>
        <w:rPr>
          <w:rFonts w:hint="eastAsia" w:ascii="宋体" w:hAnsi="宋体" w:cs="宋体"/>
          <w:b/>
          <w:bCs/>
          <w:color w:val="auto"/>
          <w:sz w:val="24"/>
          <w:szCs w:val="22"/>
          <w:highlight w:val="none"/>
          <w:lang w:eastAsia="zh-CN"/>
        </w:rPr>
        <w:t>概况</w:t>
      </w:r>
      <w:r>
        <w:rPr>
          <w:rFonts w:hint="eastAsia" w:ascii="宋体" w:hAnsi="宋体" w:cs="宋体"/>
          <w:b/>
          <w:bCs/>
          <w:color w:val="auto"/>
          <w:sz w:val="24"/>
          <w:szCs w:val="22"/>
          <w:highlight w:val="none"/>
        </w:rPr>
        <w:t>：</w:t>
      </w:r>
    </w:p>
    <w:p w14:paraId="0DC82701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2"/>
          <w:highlight w:val="none"/>
          <w:lang w:eastAsia="zh-CN"/>
        </w:rPr>
        <w:t>项目名称：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中山市黄圃人民医院一体化医院信息管理系统运维服务项目</w:t>
      </w:r>
    </w:p>
    <w:p w14:paraId="2BA1CAF6">
      <w:pPr>
        <w:numPr>
          <w:ilvl w:val="-1"/>
          <w:numId w:val="0"/>
        </w:numPr>
        <w:spacing w:line="360" w:lineRule="auto"/>
        <w:jc w:val="left"/>
        <w:outlineLvl w:val="0"/>
        <w:rPr>
          <w:rFonts w:hint="eastAsia" w:ascii="宋体" w:hAnsi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（二）项目内容：医院信息系统（HIS）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及PACS信息系统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作为支撑医院诊疗、收费、药品管理、患者管理、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医学影像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等核心业务的关键基础设施，其稳定、安全、高效运行直接关系到医疗服务质量、患者就医体验及医院运营效率。随着医院业务量增长、信息化应用深度拓展，HIS 系统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及PACS系统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的复杂度不断提升，对系统运维的专业性、及时性、可靠性提出了更高要求。为保障 HIS 系统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及PACS系统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持续稳定运行，防范信息安全风险，提升运维服务质量，本项目运维范围覆盖医院HIS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及PACS系统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核心业务。</w:t>
      </w:r>
    </w:p>
    <w:p w14:paraId="3A383EF0">
      <w:pPr>
        <w:spacing w:line="360" w:lineRule="auto"/>
        <w:jc w:val="left"/>
        <w:rPr>
          <w:rFonts w:hint="eastAsia" w:ascii="宋体" w:hAnsi="宋体" w:cs="宋体"/>
          <w:b/>
          <w:bCs/>
          <w:color w:val="auto"/>
          <w:sz w:val="24"/>
          <w:szCs w:val="22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2"/>
          <w:highlight w:val="none"/>
        </w:rPr>
        <w:t>二、</w:t>
      </w:r>
      <w:r>
        <w:rPr>
          <w:rFonts w:hint="eastAsia" w:ascii="宋体" w:hAnsi="宋体" w:cs="宋体"/>
          <w:b/>
          <w:bCs/>
          <w:color w:val="auto"/>
          <w:sz w:val="24"/>
          <w:szCs w:val="22"/>
          <w:highlight w:val="none"/>
          <w:lang w:eastAsia="zh-CN"/>
        </w:rPr>
        <w:t>采购清单：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2"/>
          <w:highlight w:val="none"/>
          <w:lang w:val="en-US" w:eastAsia="zh-CN"/>
        </w:rPr>
        <w:t>（报价时请分项报价）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243"/>
        <w:gridCol w:w="715"/>
        <w:gridCol w:w="3148"/>
      </w:tblGrid>
      <w:tr w14:paraId="5E41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Align w:val="center"/>
          </w:tcPr>
          <w:p w14:paraId="5CF6E3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4243" w:type="dxa"/>
            <w:vAlign w:val="center"/>
          </w:tcPr>
          <w:p w14:paraId="062AE1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15" w:type="dxa"/>
            <w:vAlign w:val="center"/>
          </w:tcPr>
          <w:p w14:paraId="4E2C22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3148" w:type="dxa"/>
            <w:vAlign w:val="center"/>
          </w:tcPr>
          <w:p w14:paraId="4C19DA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内容说明</w:t>
            </w:r>
          </w:p>
        </w:tc>
      </w:tr>
      <w:tr w14:paraId="00061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Align w:val="center"/>
          </w:tcPr>
          <w:p w14:paraId="0FE8D3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243" w:type="dxa"/>
            <w:vAlign w:val="center"/>
          </w:tcPr>
          <w:p w14:paraId="71312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中山市黄圃人民医院HIS信息系统及PACS信息系统维护服务</w:t>
            </w:r>
          </w:p>
        </w:tc>
        <w:tc>
          <w:tcPr>
            <w:tcW w:w="715" w:type="dxa"/>
            <w:vAlign w:val="center"/>
          </w:tcPr>
          <w:p w14:paraId="16998D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1年</w:t>
            </w:r>
          </w:p>
        </w:tc>
        <w:tc>
          <w:tcPr>
            <w:tcW w:w="3148" w:type="dxa"/>
            <w:vAlign w:val="center"/>
          </w:tcPr>
          <w:p w14:paraId="785D46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对现有软件进行日常维护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升级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</w:rPr>
              <w:t>，保证系统正常工作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。</w:t>
            </w:r>
          </w:p>
        </w:tc>
      </w:tr>
      <w:tr w14:paraId="587F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Align w:val="center"/>
          </w:tcPr>
          <w:p w14:paraId="427BAC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243" w:type="dxa"/>
            <w:vAlign w:val="center"/>
          </w:tcPr>
          <w:p w14:paraId="15606E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政策性文件软件改造技术服务</w:t>
            </w:r>
          </w:p>
        </w:tc>
        <w:tc>
          <w:tcPr>
            <w:tcW w:w="715" w:type="dxa"/>
            <w:vAlign w:val="center"/>
          </w:tcPr>
          <w:p w14:paraId="6C0616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1年</w:t>
            </w:r>
          </w:p>
        </w:tc>
        <w:tc>
          <w:tcPr>
            <w:tcW w:w="3148" w:type="dxa"/>
            <w:vAlign w:val="center"/>
          </w:tcPr>
          <w:p w14:paraId="4CB453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包含医院一年的政策性改造项目中HIS系统</w:t>
            </w: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和PACS系统</w:t>
            </w: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eastAsia="zh-CN"/>
              </w:rPr>
              <w:t>软件对接技术服务项目（不包含硬件及第三方接口相关对接费用）</w:t>
            </w:r>
          </w:p>
        </w:tc>
      </w:tr>
    </w:tbl>
    <w:p w14:paraId="3575073B">
      <w:pPr>
        <w:spacing w:line="360" w:lineRule="auto"/>
        <w:jc w:val="left"/>
        <w:rPr>
          <w:rFonts w:hint="eastAsia" w:ascii="宋体" w:hAnsi="宋体" w:cs="宋体"/>
          <w:b/>
          <w:bCs/>
          <w:color w:val="auto"/>
          <w:sz w:val="24"/>
          <w:szCs w:val="22"/>
          <w:highlight w:val="none"/>
        </w:rPr>
      </w:pPr>
    </w:p>
    <w:p w14:paraId="23BD9D19">
      <w:pPr>
        <w:spacing w:line="360" w:lineRule="auto"/>
        <w:jc w:val="left"/>
        <w:rPr>
          <w:rFonts w:hint="eastAsia" w:ascii="宋体" w:hAnsi="宋体" w:cs="宋体"/>
          <w:b/>
          <w:bCs/>
          <w:color w:val="auto"/>
          <w:sz w:val="24"/>
          <w:szCs w:val="22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2"/>
          <w:highlight w:val="none"/>
        </w:rPr>
        <w:t>三、</w:t>
      </w:r>
      <w:r>
        <w:rPr>
          <w:rFonts w:hint="eastAsia" w:ascii="宋体" w:hAnsi="宋体" w:cs="宋体"/>
          <w:b/>
          <w:bCs/>
          <w:color w:val="auto"/>
          <w:sz w:val="24"/>
          <w:szCs w:val="22"/>
          <w:highlight w:val="none"/>
          <w:lang w:val="en-US" w:eastAsia="zh-CN"/>
        </w:rPr>
        <w:t>运维服务的信息系统或模块：</w:t>
      </w:r>
    </w:p>
    <w:tbl>
      <w:tblPr>
        <w:tblStyle w:val="13"/>
        <w:tblpPr w:leftFromText="180" w:rightFromText="180" w:vertAnchor="text" w:horzAnchor="page" w:tblpX="1802" w:tblpY="30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2"/>
        <w:gridCol w:w="1897"/>
        <w:gridCol w:w="4908"/>
        <w:gridCol w:w="876"/>
      </w:tblGrid>
      <w:tr w14:paraId="1B229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391" w:type="pct"/>
            <w:noWrap w:val="0"/>
            <w:vAlign w:val="center"/>
          </w:tcPr>
          <w:p w14:paraId="06C08F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4"/>
              </w:rPr>
              <w:t>序号</w:t>
            </w:r>
          </w:p>
        </w:tc>
        <w:tc>
          <w:tcPr>
            <w:tcW w:w="1138" w:type="pct"/>
            <w:noWrap w:val="0"/>
            <w:vAlign w:val="center"/>
          </w:tcPr>
          <w:p w14:paraId="1411FF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4"/>
              </w:rPr>
              <w:t>名称</w:t>
            </w:r>
          </w:p>
        </w:tc>
        <w:tc>
          <w:tcPr>
            <w:tcW w:w="2944" w:type="pct"/>
            <w:noWrap w:val="0"/>
            <w:vAlign w:val="center"/>
          </w:tcPr>
          <w:p w14:paraId="1559F5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4"/>
              </w:rPr>
              <w:t>描述</w:t>
            </w:r>
          </w:p>
        </w:tc>
        <w:tc>
          <w:tcPr>
            <w:tcW w:w="525" w:type="pct"/>
            <w:noWrap w:val="0"/>
            <w:vAlign w:val="center"/>
          </w:tcPr>
          <w:p w14:paraId="7AE826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4"/>
              </w:rPr>
              <w:t>备注</w:t>
            </w:r>
          </w:p>
        </w:tc>
      </w:tr>
      <w:tr w14:paraId="1909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restart"/>
            <w:noWrap w:val="0"/>
            <w:vAlign w:val="center"/>
          </w:tcPr>
          <w:p w14:paraId="677908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1</w:t>
            </w:r>
          </w:p>
        </w:tc>
        <w:tc>
          <w:tcPr>
            <w:tcW w:w="1138" w:type="pct"/>
            <w:vMerge w:val="restart"/>
            <w:noWrap w:val="0"/>
            <w:vAlign w:val="center"/>
          </w:tcPr>
          <w:p w14:paraId="0F84A6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医院管理信息系统(HIS)</w:t>
            </w:r>
          </w:p>
        </w:tc>
        <w:tc>
          <w:tcPr>
            <w:tcW w:w="2944" w:type="pct"/>
            <w:noWrap w:val="0"/>
            <w:vAlign w:val="center"/>
          </w:tcPr>
          <w:p w14:paraId="6B0DE7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医院信息系统门户（单点登录）</w:t>
            </w:r>
          </w:p>
        </w:tc>
        <w:tc>
          <w:tcPr>
            <w:tcW w:w="525" w:type="pct"/>
            <w:noWrap w:val="0"/>
            <w:vAlign w:val="center"/>
          </w:tcPr>
          <w:p w14:paraId="190FCD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1A021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1AFF67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649E07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781F17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医院一卡通管理系统</w:t>
            </w:r>
          </w:p>
        </w:tc>
        <w:tc>
          <w:tcPr>
            <w:tcW w:w="525" w:type="pct"/>
            <w:noWrap w:val="0"/>
            <w:vAlign w:val="center"/>
          </w:tcPr>
          <w:p w14:paraId="5C8BA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171B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1132CB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4BDD42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40709F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分时段挂号预约管理系统</w:t>
            </w:r>
          </w:p>
        </w:tc>
        <w:tc>
          <w:tcPr>
            <w:tcW w:w="525" w:type="pct"/>
            <w:noWrap w:val="0"/>
            <w:vAlign w:val="center"/>
          </w:tcPr>
          <w:p w14:paraId="1C231C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1A86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7E7105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29D3B7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232E51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门诊导诊（分诊）系统</w:t>
            </w:r>
          </w:p>
        </w:tc>
        <w:tc>
          <w:tcPr>
            <w:tcW w:w="525" w:type="pct"/>
            <w:noWrap w:val="0"/>
            <w:vAlign w:val="center"/>
          </w:tcPr>
          <w:p w14:paraId="231D30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000F8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5E313D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618468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299690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门诊（诊间）排队叫号管理系统</w:t>
            </w:r>
          </w:p>
        </w:tc>
        <w:tc>
          <w:tcPr>
            <w:tcW w:w="525" w:type="pct"/>
            <w:noWrap w:val="0"/>
            <w:vAlign w:val="center"/>
          </w:tcPr>
          <w:p w14:paraId="3A912B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56EE3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10D5B3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44E0B3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268D15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门急诊挂号划价收费管理系统</w:t>
            </w:r>
          </w:p>
        </w:tc>
        <w:tc>
          <w:tcPr>
            <w:tcW w:w="525" w:type="pct"/>
            <w:noWrap w:val="0"/>
            <w:vAlign w:val="center"/>
          </w:tcPr>
          <w:p w14:paraId="4F4897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611E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0B8D76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1684C5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66FE10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门急诊中/西药房信息系统</w:t>
            </w:r>
          </w:p>
        </w:tc>
        <w:tc>
          <w:tcPr>
            <w:tcW w:w="525" w:type="pct"/>
            <w:noWrap w:val="0"/>
            <w:vAlign w:val="center"/>
          </w:tcPr>
          <w:p w14:paraId="63C6C6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35755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61591B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775DE0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2443C9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门诊医生站信息系统</w:t>
            </w:r>
          </w:p>
        </w:tc>
        <w:tc>
          <w:tcPr>
            <w:tcW w:w="525" w:type="pct"/>
            <w:noWrap w:val="0"/>
            <w:vAlign w:val="center"/>
          </w:tcPr>
          <w:p w14:paraId="34C96D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285DB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632FE5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446F62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56902C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门诊输液系统</w:t>
            </w:r>
          </w:p>
        </w:tc>
        <w:tc>
          <w:tcPr>
            <w:tcW w:w="525" w:type="pct"/>
            <w:noWrap w:val="0"/>
            <w:vAlign w:val="center"/>
          </w:tcPr>
          <w:p w14:paraId="354640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3AE91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45AFDB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2712B3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639BD1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电子申请单系统</w:t>
            </w:r>
          </w:p>
        </w:tc>
        <w:tc>
          <w:tcPr>
            <w:tcW w:w="525" w:type="pct"/>
            <w:noWrap w:val="0"/>
            <w:vAlign w:val="center"/>
          </w:tcPr>
          <w:p w14:paraId="7B6BE7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1FB9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3024B5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7A4774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49FD37F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急诊预检分诊系统</w:t>
            </w:r>
          </w:p>
        </w:tc>
        <w:tc>
          <w:tcPr>
            <w:tcW w:w="525" w:type="pct"/>
            <w:noWrap w:val="0"/>
            <w:vAlign w:val="center"/>
          </w:tcPr>
          <w:p w14:paraId="45E478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12E25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2057A6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6E4676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3B23B5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急诊护理工作站</w:t>
            </w:r>
          </w:p>
        </w:tc>
        <w:tc>
          <w:tcPr>
            <w:tcW w:w="525" w:type="pct"/>
            <w:noWrap w:val="0"/>
            <w:vAlign w:val="center"/>
          </w:tcPr>
          <w:p w14:paraId="0F2DCD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489C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16459F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61A374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3FD625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急诊医生工作站</w:t>
            </w:r>
          </w:p>
        </w:tc>
        <w:tc>
          <w:tcPr>
            <w:tcW w:w="525" w:type="pct"/>
            <w:noWrap w:val="0"/>
            <w:vAlign w:val="center"/>
          </w:tcPr>
          <w:p w14:paraId="4DE39C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7427E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104555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53A91A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4BAFEA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传染病上报系统</w:t>
            </w:r>
          </w:p>
        </w:tc>
        <w:tc>
          <w:tcPr>
            <w:tcW w:w="525" w:type="pct"/>
            <w:noWrap w:val="0"/>
            <w:vAlign w:val="center"/>
          </w:tcPr>
          <w:p w14:paraId="124A60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65F16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47E418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6F65C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7F6E72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trike w:val="0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报卡管理系统</w:t>
            </w:r>
          </w:p>
        </w:tc>
        <w:tc>
          <w:tcPr>
            <w:tcW w:w="525" w:type="pct"/>
            <w:noWrap w:val="0"/>
            <w:vAlign w:val="center"/>
          </w:tcPr>
          <w:p w14:paraId="0C35CB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5951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092212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63C0DE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079A01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病区护士站信息系统</w:t>
            </w:r>
          </w:p>
        </w:tc>
        <w:tc>
          <w:tcPr>
            <w:tcW w:w="525" w:type="pct"/>
            <w:noWrap w:val="0"/>
            <w:vAlign w:val="center"/>
          </w:tcPr>
          <w:p w14:paraId="15C715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357A8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061C73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12D1F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042CFC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一体化护理工作站</w:t>
            </w:r>
          </w:p>
        </w:tc>
        <w:tc>
          <w:tcPr>
            <w:tcW w:w="525" w:type="pct"/>
            <w:noWrap w:val="0"/>
            <w:vAlign w:val="center"/>
          </w:tcPr>
          <w:p w14:paraId="5F7911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0AEF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28E99D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723F9D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04F352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病区中心药房信息系统</w:t>
            </w:r>
          </w:p>
        </w:tc>
        <w:tc>
          <w:tcPr>
            <w:tcW w:w="525" w:type="pct"/>
            <w:noWrap w:val="0"/>
            <w:vAlign w:val="center"/>
          </w:tcPr>
          <w:p w14:paraId="37E6A3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77FF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273AE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183A5F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361243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中/西药库信息系统</w:t>
            </w:r>
          </w:p>
        </w:tc>
        <w:tc>
          <w:tcPr>
            <w:tcW w:w="525" w:type="pct"/>
            <w:noWrap w:val="0"/>
            <w:vAlign w:val="center"/>
          </w:tcPr>
          <w:p w14:paraId="230B71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6A40C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631D4F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4BA3693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5A157CC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医嘱附加计价管理系统</w:t>
            </w:r>
          </w:p>
        </w:tc>
        <w:tc>
          <w:tcPr>
            <w:tcW w:w="525" w:type="pct"/>
            <w:noWrap w:val="0"/>
            <w:vAlign w:val="center"/>
          </w:tcPr>
          <w:p w14:paraId="4FFED9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2DEA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6BEDB0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2883D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5995B1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住院管理系统</w:t>
            </w:r>
          </w:p>
        </w:tc>
        <w:tc>
          <w:tcPr>
            <w:tcW w:w="525" w:type="pct"/>
            <w:noWrap w:val="0"/>
            <w:vAlign w:val="center"/>
          </w:tcPr>
          <w:p w14:paraId="28FD0F8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57A5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1A3DC1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06073E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5EB5DF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住院报表系统</w:t>
            </w:r>
          </w:p>
        </w:tc>
        <w:tc>
          <w:tcPr>
            <w:tcW w:w="525" w:type="pct"/>
            <w:noWrap w:val="0"/>
            <w:vAlign w:val="center"/>
          </w:tcPr>
          <w:p w14:paraId="53D86B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56959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55F8E6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77E593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6FE2DF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住院医生站信息系统</w:t>
            </w:r>
          </w:p>
        </w:tc>
        <w:tc>
          <w:tcPr>
            <w:tcW w:w="525" w:type="pct"/>
            <w:noWrap w:val="0"/>
            <w:vAlign w:val="center"/>
          </w:tcPr>
          <w:p w14:paraId="1B192D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</w:tc>
      </w:tr>
      <w:tr w14:paraId="1952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66561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0A373F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1A37BD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会诊管理系统</w:t>
            </w:r>
          </w:p>
        </w:tc>
        <w:tc>
          <w:tcPr>
            <w:tcW w:w="525" w:type="pct"/>
            <w:noWrap w:val="0"/>
            <w:vAlign w:val="center"/>
          </w:tcPr>
          <w:p w14:paraId="5C2286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0DB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5D2CAC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5A79DA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4E3A1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院长综合查询系统</w:t>
            </w:r>
          </w:p>
        </w:tc>
        <w:tc>
          <w:tcPr>
            <w:tcW w:w="525" w:type="pct"/>
            <w:noWrap w:val="0"/>
            <w:vAlign w:val="center"/>
          </w:tcPr>
          <w:p w14:paraId="79428C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887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615FAA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5B7809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15B8E9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通用报表管理信息系统</w:t>
            </w:r>
          </w:p>
        </w:tc>
        <w:tc>
          <w:tcPr>
            <w:tcW w:w="525" w:type="pct"/>
            <w:noWrap w:val="0"/>
            <w:vAlign w:val="center"/>
          </w:tcPr>
          <w:p w14:paraId="0DC00A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C8FF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restart"/>
            <w:noWrap w:val="0"/>
            <w:vAlign w:val="center"/>
          </w:tcPr>
          <w:p w14:paraId="3A1455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2</w:t>
            </w:r>
          </w:p>
        </w:tc>
        <w:tc>
          <w:tcPr>
            <w:tcW w:w="1138" w:type="pct"/>
            <w:vMerge w:val="restart"/>
            <w:noWrap w:val="0"/>
            <w:vAlign w:val="center"/>
          </w:tcPr>
          <w:p w14:paraId="70A04A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临床管理信息系统(CIS）</w:t>
            </w:r>
          </w:p>
        </w:tc>
        <w:tc>
          <w:tcPr>
            <w:tcW w:w="2944" w:type="pct"/>
            <w:noWrap w:val="0"/>
            <w:vAlign w:val="center"/>
          </w:tcPr>
          <w:p w14:paraId="754A11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临床路径管理系统</w:t>
            </w:r>
          </w:p>
        </w:tc>
        <w:tc>
          <w:tcPr>
            <w:tcW w:w="525" w:type="pct"/>
            <w:noWrap w:val="0"/>
            <w:vAlign w:val="center"/>
          </w:tcPr>
          <w:p w14:paraId="3C4479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D901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117049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131600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562741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阳光用药系统</w:t>
            </w:r>
          </w:p>
        </w:tc>
        <w:tc>
          <w:tcPr>
            <w:tcW w:w="525" w:type="pct"/>
            <w:noWrap w:val="0"/>
            <w:vAlign w:val="center"/>
          </w:tcPr>
          <w:p w14:paraId="1D6811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D18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344FED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38D9FD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683D58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处方点评管理系统</w:t>
            </w:r>
          </w:p>
        </w:tc>
        <w:tc>
          <w:tcPr>
            <w:tcW w:w="525" w:type="pct"/>
            <w:noWrap w:val="0"/>
            <w:vAlign w:val="center"/>
          </w:tcPr>
          <w:p w14:paraId="17E23D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5C4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41AC45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0F66C1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60020B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抗菌药物管理系统</w:t>
            </w:r>
          </w:p>
        </w:tc>
        <w:tc>
          <w:tcPr>
            <w:tcW w:w="525" w:type="pct"/>
            <w:noWrap w:val="0"/>
            <w:vAlign w:val="center"/>
          </w:tcPr>
          <w:p w14:paraId="15C118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2760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6938F1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08D1D6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5F30A3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治疗管理系统</w:t>
            </w:r>
          </w:p>
        </w:tc>
        <w:tc>
          <w:tcPr>
            <w:tcW w:w="525" w:type="pct"/>
            <w:noWrap w:val="0"/>
            <w:vAlign w:val="center"/>
          </w:tcPr>
          <w:p w14:paraId="0FF21A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6382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752FA8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48B4A8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006FEC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trike w:val="0"/>
                <w:sz w:val="21"/>
                <w:szCs w:val="24"/>
              </w:rPr>
              <w:t>重症监护管理信息系统</w:t>
            </w:r>
          </w:p>
        </w:tc>
        <w:tc>
          <w:tcPr>
            <w:tcW w:w="525" w:type="pct"/>
            <w:noWrap w:val="0"/>
            <w:vAlign w:val="center"/>
          </w:tcPr>
          <w:p w14:paraId="5C3C81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</w:tr>
      <w:tr w14:paraId="6672C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55E12F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046A7E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3E7E5A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trike w:val="0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血库和输血管理信息系统</w:t>
            </w:r>
          </w:p>
        </w:tc>
        <w:tc>
          <w:tcPr>
            <w:tcW w:w="525" w:type="pct"/>
            <w:noWrap w:val="0"/>
            <w:vAlign w:val="center"/>
          </w:tcPr>
          <w:p w14:paraId="4C0561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</w:tr>
      <w:tr w14:paraId="49DC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2DCEE0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3532BF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7B4108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医院微信管理信息系统</w:t>
            </w:r>
          </w:p>
        </w:tc>
        <w:tc>
          <w:tcPr>
            <w:tcW w:w="525" w:type="pct"/>
            <w:noWrap w:val="0"/>
            <w:vAlign w:val="center"/>
          </w:tcPr>
          <w:p w14:paraId="5DC6D8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36A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3B9876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188D8E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034A9E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多功能自助服务系统</w:t>
            </w:r>
          </w:p>
        </w:tc>
        <w:tc>
          <w:tcPr>
            <w:tcW w:w="525" w:type="pct"/>
            <w:noWrap w:val="0"/>
            <w:vAlign w:val="center"/>
          </w:tcPr>
          <w:p w14:paraId="40777E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50DB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171FB0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3C60BE2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47ED71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统一支付平台（微信、支付宝）</w:t>
            </w:r>
          </w:p>
        </w:tc>
        <w:tc>
          <w:tcPr>
            <w:tcW w:w="525" w:type="pct"/>
            <w:noWrap w:val="0"/>
            <w:vAlign w:val="center"/>
          </w:tcPr>
          <w:p w14:paraId="6EF168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A2E5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6A629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781013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5955B76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trike w:val="0"/>
                <w:sz w:val="21"/>
                <w:szCs w:val="24"/>
              </w:rPr>
              <w:t>院内感染管理信息系统</w:t>
            </w:r>
          </w:p>
        </w:tc>
        <w:tc>
          <w:tcPr>
            <w:tcW w:w="525" w:type="pct"/>
            <w:noWrap w:val="0"/>
            <w:vAlign w:val="center"/>
          </w:tcPr>
          <w:p w14:paraId="5C8876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EEB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restart"/>
            <w:noWrap w:val="0"/>
            <w:vAlign w:val="center"/>
          </w:tcPr>
          <w:p w14:paraId="0DEA44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3</w:t>
            </w:r>
          </w:p>
        </w:tc>
        <w:tc>
          <w:tcPr>
            <w:tcW w:w="1138" w:type="pct"/>
            <w:vMerge w:val="restart"/>
            <w:noWrap w:val="0"/>
            <w:vAlign w:val="center"/>
          </w:tcPr>
          <w:p w14:paraId="58E851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电子病历信息管理</w:t>
            </w: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软件</w:t>
            </w:r>
          </w:p>
        </w:tc>
        <w:tc>
          <w:tcPr>
            <w:tcW w:w="2944" w:type="pct"/>
            <w:noWrap w:val="0"/>
            <w:vAlign w:val="center"/>
          </w:tcPr>
          <w:p w14:paraId="4DE810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门诊电子病历系统</w:t>
            </w:r>
          </w:p>
        </w:tc>
        <w:tc>
          <w:tcPr>
            <w:tcW w:w="525" w:type="pct"/>
            <w:noWrap w:val="0"/>
            <w:vAlign w:val="center"/>
          </w:tcPr>
          <w:p w14:paraId="04A298C5"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FF0000"/>
                <w:sz w:val="24"/>
                <w:szCs w:val="24"/>
              </w:rPr>
            </w:pPr>
          </w:p>
        </w:tc>
      </w:tr>
      <w:tr w14:paraId="118BA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3BF58D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2FC9E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3D133D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门诊病历质控系统</w:t>
            </w:r>
          </w:p>
        </w:tc>
        <w:tc>
          <w:tcPr>
            <w:tcW w:w="525" w:type="pct"/>
            <w:noWrap w:val="0"/>
            <w:vAlign w:val="center"/>
          </w:tcPr>
          <w:p w14:paraId="1ABB80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</w:p>
        </w:tc>
      </w:tr>
      <w:tr w14:paraId="1B6C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2B845F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062EBE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7676E3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住院</w:t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电子病历系统</w:t>
            </w:r>
          </w:p>
        </w:tc>
        <w:tc>
          <w:tcPr>
            <w:tcW w:w="525" w:type="pct"/>
            <w:noWrap w:val="0"/>
            <w:vAlign w:val="center"/>
          </w:tcPr>
          <w:p w14:paraId="44E0B1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宋体"/>
                <w:sz w:val="24"/>
                <w:szCs w:val="24"/>
              </w:rPr>
            </w:pPr>
          </w:p>
        </w:tc>
      </w:tr>
      <w:tr w14:paraId="4771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118EC8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432CEA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117572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住院病历质控系统</w:t>
            </w:r>
          </w:p>
        </w:tc>
        <w:tc>
          <w:tcPr>
            <w:tcW w:w="525" w:type="pct"/>
            <w:noWrap w:val="0"/>
            <w:vAlign w:val="center"/>
          </w:tcPr>
          <w:p w14:paraId="3C6213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248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0A5515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241954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11A9B2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电子病历归档系统</w:t>
            </w:r>
          </w:p>
        </w:tc>
        <w:tc>
          <w:tcPr>
            <w:tcW w:w="525" w:type="pct"/>
            <w:noWrap w:val="0"/>
            <w:vAlign w:val="center"/>
          </w:tcPr>
          <w:p w14:paraId="25D284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F31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restart"/>
            <w:noWrap w:val="0"/>
            <w:vAlign w:val="center"/>
          </w:tcPr>
          <w:p w14:paraId="53B447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4</w:t>
            </w:r>
          </w:p>
        </w:tc>
        <w:tc>
          <w:tcPr>
            <w:tcW w:w="1138" w:type="pct"/>
            <w:vMerge w:val="restart"/>
            <w:noWrap w:val="0"/>
            <w:vAlign w:val="center"/>
          </w:tcPr>
          <w:p w14:paraId="26189F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接口技术服务</w:t>
            </w:r>
          </w:p>
          <w:p w14:paraId="333BB2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04D125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门诊自助发药机接口</w:t>
            </w:r>
          </w:p>
        </w:tc>
        <w:tc>
          <w:tcPr>
            <w:tcW w:w="525" w:type="pct"/>
            <w:noWrap w:val="0"/>
            <w:vAlign w:val="center"/>
          </w:tcPr>
          <w:p w14:paraId="2DDB60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D96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445B6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04396D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3467EC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康美代煎接口</w:t>
            </w:r>
          </w:p>
        </w:tc>
        <w:tc>
          <w:tcPr>
            <w:tcW w:w="525" w:type="pct"/>
            <w:noWrap w:val="0"/>
            <w:vAlign w:val="center"/>
          </w:tcPr>
          <w:p w14:paraId="57F01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230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5DF16D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1EC1BC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150DF4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住院包药机接口</w:t>
            </w:r>
          </w:p>
        </w:tc>
        <w:tc>
          <w:tcPr>
            <w:tcW w:w="525" w:type="pct"/>
            <w:noWrap w:val="0"/>
            <w:vAlign w:val="center"/>
          </w:tcPr>
          <w:p w14:paraId="38755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33D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3A5736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0438AE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73BFF3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实验室信息系统（LIS系统）接口</w:t>
            </w:r>
          </w:p>
        </w:tc>
        <w:tc>
          <w:tcPr>
            <w:tcW w:w="525" w:type="pct"/>
            <w:noWrap w:val="0"/>
            <w:vAlign w:val="center"/>
          </w:tcPr>
          <w:p w14:paraId="3FE27B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5284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403405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086A1F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4F86D2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影像储存和传输系统（PACS系统）接口</w:t>
            </w:r>
          </w:p>
        </w:tc>
        <w:tc>
          <w:tcPr>
            <w:tcW w:w="525" w:type="pct"/>
            <w:noWrap w:val="0"/>
            <w:vAlign w:val="center"/>
          </w:tcPr>
          <w:p w14:paraId="308738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659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2EB2CA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138E5A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34EF8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CA认证接口</w:t>
            </w:r>
          </w:p>
        </w:tc>
        <w:tc>
          <w:tcPr>
            <w:tcW w:w="525" w:type="pct"/>
            <w:vMerge w:val="restart"/>
            <w:noWrap w:val="0"/>
            <w:vAlign w:val="top"/>
          </w:tcPr>
          <w:p w14:paraId="477839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31E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091242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07C4AE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3C56AC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中公网医保智能审核系统接口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254994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2BF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36D0A5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73640B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216BBE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移动护理接口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43B1DF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F60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6BB9EB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0FBEB2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597D44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手麻系统接口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77D4BF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D49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6C4D5D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6E7DD5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7461E9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高值</w:t>
            </w: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医用耗材</w:t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收费</w:t>
            </w:r>
            <w:r>
              <w:rPr>
                <w:rFonts w:hint="eastAsia" w:ascii="Times New Roman" w:hAnsi="Times New Roman" w:cs="Times New Roman"/>
                <w:sz w:val="21"/>
                <w:szCs w:val="24"/>
                <w:lang w:val="en-US" w:eastAsia="zh-CN"/>
              </w:rPr>
              <w:t>系统</w:t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接口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51F988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A038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1762DD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7269FC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5864E1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ADR药品不良反应上报系统接口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153A1A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BE0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5165C5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2D5915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73994D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康复治疗系统接口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14BA7D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2CA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51269C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7C6186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53EEC4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陪护中心系统接口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4F143C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4D6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27C200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145BB9C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32D699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出院随访系统接口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47EB09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8841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11C6B6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1AE0C7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5678B2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质控指标统计系统接口</w:t>
            </w:r>
          </w:p>
        </w:tc>
        <w:tc>
          <w:tcPr>
            <w:tcW w:w="525" w:type="pct"/>
            <w:noWrap w:val="0"/>
            <w:vAlign w:val="center"/>
          </w:tcPr>
          <w:p w14:paraId="4FFB25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051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37FBE4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22A249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4E171E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流感医疗服务监测系统接口</w:t>
            </w:r>
          </w:p>
        </w:tc>
        <w:tc>
          <w:tcPr>
            <w:tcW w:w="525" w:type="pct"/>
            <w:noWrap w:val="0"/>
            <w:vAlign w:val="center"/>
          </w:tcPr>
          <w:p w14:paraId="103006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DF59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451864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75C2F5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6B1B6D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雅培血糖仪数据传输接口</w:t>
            </w:r>
          </w:p>
        </w:tc>
        <w:tc>
          <w:tcPr>
            <w:tcW w:w="525" w:type="pct"/>
            <w:noWrap w:val="0"/>
            <w:vAlign w:val="center"/>
          </w:tcPr>
          <w:p w14:paraId="654FF95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F3D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075E12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17D18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694D08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国家电子健康码系统改造与接口</w:t>
            </w:r>
          </w:p>
        </w:tc>
        <w:tc>
          <w:tcPr>
            <w:tcW w:w="525" w:type="pct"/>
            <w:noWrap w:val="0"/>
            <w:vAlign w:val="center"/>
          </w:tcPr>
          <w:p w14:paraId="65DE01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042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52E4B8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739367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35EAF3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病理系统数据传输接口</w:t>
            </w:r>
          </w:p>
        </w:tc>
        <w:tc>
          <w:tcPr>
            <w:tcW w:w="525" w:type="pct"/>
            <w:noWrap w:val="0"/>
            <w:vAlign w:val="center"/>
          </w:tcPr>
          <w:p w14:paraId="614A4A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F99F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5E5BB4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0B61AC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33CD646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死亡证系统接口</w:t>
            </w:r>
          </w:p>
        </w:tc>
        <w:tc>
          <w:tcPr>
            <w:tcW w:w="525" w:type="pct"/>
            <w:noWrap w:val="0"/>
            <w:vAlign w:val="center"/>
          </w:tcPr>
          <w:p w14:paraId="1671FAE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D00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5A04BE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3BEA99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1F779B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病案管理信息系统（接口）</w:t>
            </w:r>
          </w:p>
        </w:tc>
        <w:tc>
          <w:tcPr>
            <w:tcW w:w="525" w:type="pct"/>
            <w:noWrap w:val="0"/>
            <w:vAlign w:val="center"/>
          </w:tcPr>
          <w:p w14:paraId="379825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507C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5B3AC4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7B0D85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7569B6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4"/>
              </w:rPr>
              <w:t>医保、农保、异地医保接口</w:t>
            </w:r>
          </w:p>
        </w:tc>
        <w:tc>
          <w:tcPr>
            <w:tcW w:w="525" w:type="pct"/>
            <w:noWrap w:val="0"/>
            <w:vAlign w:val="center"/>
          </w:tcPr>
          <w:p w14:paraId="654D4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E2D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restart"/>
            <w:noWrap w:val="0"/>
            <w:vAlign w:val="center"/>
          </w:tcPr>
          <w:p w14:paraId="73B66C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5</w:t>
            </w:r>
          </w:p>
        </w:tc>
        <w:tc>
          <w:tcPr>
            <w:tcW w:w="1138" w:type="pct"/>
            <w:vMerge w:val="restart"/>
            <w:noWrap w:val="0"/>
            <w:vAlign w:val="center"/>
          </w:tcPr>
          <w:p w14:paraId="3A0306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医学影像系统（PACS系统）</w:t>
            </w:r>
          </w:p>
        </w:tc>
        <w:tc>
          <w:tcPr>
            <w:tcW w:w="2944" w:type="pct"/>
            <w:noWrap w:val="0"/>
            <w:vAlign w:val="center"/>
          </w:tcPr>
          <w:p w14:paraId="6ED027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cs="Times New Roman"/>
                <w:sz w:val="21"/>
                <w:szCs w:val="24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放射科登记</w:t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系统</w:t>
            </w:r>
          </w:p>
        </w:tc>
        <w:tc>
          <w:tcPr>
            <w:tcW w:w="525" w:type="pct"/>
            <w:vMerge w:val="restart"/>
            <w:noWrap w:val="0"/>
            <w:vAlign w:val="center"/>
          </w:tcPr>
          <w:p w14:paraId="35CB5E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主要为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影像获取与接入功能、影像处理与分析功能、影像存储与管理功能、影像传输与共享功能、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报告生成与管理功能、叫号系统电视端的样式调整、报表增加与维护、各系统接口维护、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服务器管理及维护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数据库管理及维护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服务端程序管理及维护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客户端程序管理及维护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技术支持及培训类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系统管理等模块日常的运行维护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4DE16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2AB77E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78BF0F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1E99CA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放射科报告</w:t>
            </w:r>
            <w:r>
              <w:rPr>
                <w:rFonts w:hint="eastAsia" w:ascii="Times New Roman" w:hAnsi="Times New Roman" w:cs="Times New Roman"/>
                <w:sz w:val="21"/>
                <w:szCs w:val="24"/>
              </w:rPr>
              <w:t>系统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6DBDE5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E7E3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3C3A25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047139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3E4B38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放射科叫号系统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00BED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6E9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79DCBC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064AD4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576DEC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超声科登记系统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26D2F8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8B4D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526E05C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335F1A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4D8C86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4"/>
                <w:lang w:val="en-US" w:eastAsia="zh-CN"/>
              </w:rPr>
              <w:t>超声科报告系统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352D44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15EF8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2" w:hRule="atLeast"/>
        </w:trPr>
        <w:tc>
          <w:tcPr>
            <w:tcW w:w="391" w:type="pct"/>
            <w:vMerge w:val="continue"/>
            <w:noWrap w:val="0"/>
            <w:vAlign w:val="center"/>
          </w:tcPr>
          <w:p w14:paraId="12379F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75337D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2EAD89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超声叫号系统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3E1F31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8E3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217B28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55A051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6E77084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内镜登记系统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3BEB12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CD3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42C863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20C379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754D4F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内镜报告系统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1A9EFC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831D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0B8FE0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14DBAF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247248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内镜叫号系统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14824A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79C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5C3371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1E117B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4A1A4A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4"/>
                <w:lang w:val="en-US" w:eastAsia="zh-CN"/>
              </w:rPr>
              <w:t>介入科登记系统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30BAED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CA6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6AEABF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3A7CAA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3A4521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介入科报告系统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3C6949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C08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6AC8A9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682FB7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675B99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介入科叫号系统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32FED5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A14E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2DA5C4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3F4A90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6758FE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支纤镜登记系统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12AB36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7861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599E39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32D58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0D6B25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支纤镜报告系统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2990B8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4A7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</w:trPr>
        <w:tc>
          <w:tcPr>
            <w:tcW w:w="391" w:type="pct"/>
            <w:vMerge w:val="continue"/>
            <w:noWrap w:val="0"/>
            <w:vAlign w:val="center"/>
          </w:tcPr>
          <w:p w14:paraId="23EA37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1138" w:type="pct"/>
            <w:vMerge w:val="continue"/>
            <w:noWrap w:val="0"/>
            <w:vAlign w:val="center"/>
          </w:tcPr>
          <w:p w14:paraId="226297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cs="Times New Roman"/>
                <w:sz w:val="21"/>
                <w:szCs w:val="24"/>
                <w:lang w:val="en-US" w:eastAsia="zh-CN"/>
              </w:rPr>
            </w:pPr>
          </w:p>
        </w:tc>
        <w:tc>
          <w:tcPr>
            <w:tcW w:w="2944" w:type="pct"/>
            <w:noWrap w:val="0"/>
            <w:vAlign w:val="center"/>
          </w:tcPr>
          <w:p w14:paraId="0479B0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Times New Roman"/>
                <w:sz w:val="21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1"/>
                <w:szCs w:val="24"/>
                <w:lang w:val="en-US" w:eastAsia="zh-CN"/>
              </w:rPr>
              <w:t>支纤镜叫号系统</w:t>
            </w:r>
          </w:p>
        </w:tc>
        <w:tc>
          <w:tcPr>
            <w:tcW w:w="525" w:type="pct"/>
            <w:vMerge w:val="continue"/>
            <w:noWrap w:val="0"/>
            <w:vAlign w:val="center"/>
          </w:tcPr>
          <w:p w14:paraId="79A976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5B9297C7">
      <w:pPr>
        <w:numPr>
          <w:ilvl w:val="0"/>
          <w:numId w:val="3"/>
        </w:numPr>
        <w:spacing w:line="360" w:lineRule="auto"/>
        <w:ind w:firstLine="0" w:firstLineChars="0"/>
        <w:jc w:val="left"/>
        <w:outlineLvl w:val="0"/>
        <w:rPr>
          <w:rFonts w:hint="eastAsia" w:ascii="宋体" w:hAnsi="宋体" w:cs="宋体"/>
          <w:b/>
          <w:bCs/>
          <w:color w:val="auto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2"/>
          <w:highlight w:val="none"/>
          <w:lang w:val="en-US" w:eastAsia="zh-CN"/>
        </w:rPr>
        <w:t>项目具体要求</w:t>
      </w:r>
    </w:p>
    <w:p w14:paraId="1BB5C15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="0" w:firstLineChars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（一）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排除信息系统软件故障，对现有软件进行日常维护，保证系统正常工作。  </w:t>
      </w:r>
    </w:p>
    <w:p w14:paraId="2A1B960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="0" w:firstLineChars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优化功能与性能，在同版本内不断升级系统，保持信息系统的先进性。  </w:t>
      </w:r>
    </w:p>
    <w:p w14:paraId="6290F714">
      <w:pPr>
        <w:widowControl/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="0" w:firstLineChars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如果用户信息系统进行修改调整，在不改变数据结构的情况下，对本项目中所含的信息系统进行适应性修改，确保各个系统正常数据交互。 </w:t>
      </w:r>
    </w:p>
    <w:p w14:paraId="0864C6C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="0" w:firstLineChars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cs="宋体"/>
          <w:color w:val="000000"/>
          <w:sz w:val="24"/>
          <w:szCs w:val="24"/>
        </w:rPr>
        <w:t>软件工程师每月度至少例检一次，对系统进行检查。培训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采购人</w:t>
      </w:r>
      <w:r>
        <w:rPr>
          <w:rFonts w:hint="eastAsia" w:ascii="宋体" w:hAnsi="宋体" w:cs="宋体"/>
          <w:color w:val="000000"/>
          <w:sz w:val="24"/>
          <w:szCs w:val="24"/>
        </w:rPr>
        <w:t>信息系统维护人员，解决基本系统故障，培训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采购人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信息系统使用人员。  </w:t>
      </w:r>
    </w:p>
    <w:p w14:paraId="6532F5A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="0" w:firstLineChars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五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上述信息系统出现故障，做到立即远程响应，若系统故障严重影响系统使用时，工程师 2 小时内到达现场（特殊情况除外，提供报障记录) </w:t>
      </w:r>
    </w:p>
    <w:p w14:paraId="7FDB5E7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="0" w:firstLineChars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六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cs="宋体"/>
          <w:color w:val="000000"/>
          <w:sz w:val="24"/>
          <w:szCs w:val="24"/>
        </w:rPr>
        <w:t>整理并提供以上系统的《安装手册》《操作手册》《日常维护手册》，并在维护期内根据系统修改情况确保及时更新。</w:t>
      </w:r>
    </w:p>
    <w:p w14:paraId="45C91F4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="0" w:firstLineChars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cs="宋体"/>
          <w:color w:val="000000"/>
          <w:sz w:val="24"/>
          <w:szCs w:val="24"/>
        </w:rPr>
        <w:t>对用户由于医疗政策、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采购人</w:t>
      </w:r>
      <w:r>
        <w:rPr>
          <w:rFonts w:hint="eastAsia" w:ascii="宋体" w:hAnsi="宋体" w:cs="宋体"/>
          <w:color w:val="000000"/>
          <w:sz w:val="24"/>
          <w:szCs w:val="24"/>
        </w:rPr>
        <w:t>管理、业务流程变化所导致的信息系统修改需求，与用户共同设计后，予以修改实现。</w:t>
      </w:r>
    </w:p>
    <w:p w14:paraId="7BA3847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="0" w:firstLineChars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八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应在现有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采购人</w:t>
      </w:r>
      <w:r>
        <w:rPr>
          <w:rFonts w:hint="eastAsia" w:ascii="宋体" w:hAnsi="宋体" w:cs="宋体"/>
          <w:color w:val="000000"/>
          <w:sz w:val="24"/>
          <w:szCs w:val="24"/>
        </w:rPr>
        <w:t>信息化的基础上，不改变现有应用软件的架构及数据库进行应用系统的维护及升级。</w:t>
      </w:r>
    </w:p>
    <w:p w14:paraId="4FCCDD63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="0" w:firstLineChars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五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、医院应用系统后台维护服务部分</w:t>
      </w:r>
    </w:p>
    <w:p w14:paraId="55A540F2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="0" w:firstLineChars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建立后台系统的配置、日常维护档案，制定并实施数据库备份容灾策略，对后台系统出现的故障给予及时的响应。  </w:t>
      </w:r>
    </w:p>
    <w:p w14:paraId="02E842D9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="0" w:firstLineChars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cs="宋体"/>
          <w:color w:val="000000"/>
          <w:sz w:val="24"/>
          <w:szCs w:val="24"/>
        </w:rPr>
        <w:t>定期与用户保持联系，利用电话或专用表格指导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采购人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系统维护人员对系统的运行状态进行检查，监控数据库系统参数及性能，备份业务数据，防止异常情况的出现。  </w:t>
      </w:r>
    </w:p>
    <w:p w14:paraId="0157F73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="0" w:firstLineChars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系统灾难发生时，做到立即响应，必要时工程师 2 小时到达现场，以减少数据损失，降低灾难对整个系统正常运行的影响。  </w:t>
      </w:r>
    </w:p>
    <w:p w14:paraId="447F96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="0" w:firstLineChars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培训用户系统管理人员，解答用户关于操作系统和数据库的疑难问题。 </w:t>
      </w:r>
    </w:p>
    <w:p w14:paraId="1C2CC2E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="0" w:firstLineChars="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五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提供软硬件升级的参考意见。  </w:t>
      </w:r>
    </w:p>
    <w:p w14:paraId="18A1B1B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="0" w:firstLineChars="0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六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cs="宋体"/>
          <w:color w:val="000000"/>
          <w:sz w:val="24"/>
          <w:szCs w:val="24"/>
        </w:rPr>
        <w:t>无故障时，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每月进行一次例检，对应用系统产生的数据进行整理与备份等，确保数据不丢失。 </w:t>
      </w:r>
    </w:p>
    <w:p w14:paraId="030E0D9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="0" w:firstLineChars="0"/>
        <w:jc w:val="lef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 w:cs="宋体"/>
          <w:b/>
          <w:bCs/>
          <w:sz w:val="24"/>
          <w:szCs w:val="24"/>
        </w:rPr>
        <w:t>、技术力量要求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sz w:val="24"/>
          <w:szCs w:val="24"/>
        </w:rPr>
        <w:t>需要一支拥有多位技术精干、经验丰富的技术队伍。维护技术人员需有多年系统开发和维护的经验，对医院业务有较深刻的理解。</w:t>
      </w:r>
    </w:p>
    <w:p w14:paraId="6260FA8E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360" w:lineRule="auto"/>
        <w:ind w:firstLine="0" w:firstLineChars="0"/>
        <w:jc w:val="left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 w:cs="宋体"/>
          <w:b/>
          <w:bCs/>
          <w:sz w:val="24"/>
          <w:szCs w:val="24"/>
        </w:rPr>
        <w:t>、维护管理要求</w:t>
      </w:r>
    </w:p>
    <w:p w14:paraId="640EC40F">
      <w:pPr>
        <w:pStyle w:val="7"/>
        <w:spacing w:line="360" w:lineRule="auto"/>
        <w:ind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一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按照</w:t>
      </w:r>
      <w:r>
        <w:rPr>
          <w:rFonts w:hint="eastAsia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要求对以上信息系统进行7*24小时的技术支持、业务维护、数据维护，故障排查，保证用户提出维护要求能在1小时内响应，1天内得到处理，1日内无法完成的维护工作承诺明确完成时间，并按时处理完成；</w:t>
      </w:r>
    </w:p>
    <w:p w14:paraId="1AD5A9EA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根据业务需要，配合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对信息系统性能进行持续优化；</w:t>
      </w:r>
    </w:p>
    <w:p w14:paraId="3C9BDD4C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三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根据业务需要，配合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对使用科室提出的需求进行管理及客户化修改；</w:t>
      </w:r>
    </w:p>
    <w:p w14:paraId="5D13E71A"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四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根据业务需要，与硬件网络工作的配合和协调工作；</w:t>
      </w:r>
    </w:p>
    <w:p w14:paraId="515BB327">
      <w:pPr>
        <w:spacing w:line="360" w:lineRule="auto"/>
        <w:ind w:left="0" w:leftChars="0" w:firstLine="0" w:firstLineChars="0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五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为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提供信息化建设咨询服务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1A838971">
      <w:pPr>
        <w:pStyle w:val="7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cs="宋体"/>
          <w:color w:val="auto"/>
          <w:kern w:val="2"/>
          <w:sz w:val="24"/>
          <w:szCs w:val="24"/>
          <w:lang w:val="en-US" w:eastAsia="zh-CN" w:bidi="ar-SA"/>
        </w:rPr>
        <w:t>六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cs="宋体"/>
          <w:sz w:val="24"/>
          <w:szCs w:val="24"/>
          <w:lang w:eastAsia="zh-CN"/>
        </w:rPr>
        <w:t>供应商</w:t>
      </w:r>
      <w:r>
        <w:rPr>
          <w:rFonts w:hint="eastAsia" w:ascii="宋体" w:hAnsi="宋体" w:cs="宋体"/>
          <w:sz w:val="24"/>
          <w:szCs w:val="24"/>
        </w:rPr>
        <w:t>有义务帮助</w:t>
      </w:r>
      <w:r>
        <w:rPr>
          <w:rFonts w:hint="eastAsia" w:cs="宋体"/>
          <w:sz w:val="24"/>
          <w:szCs w:val="24"/>
          <w:lang w:eastAsia="zh-CN"/>
        </w:rPr>
        <w:t>采购人</w:t>
      </w:r>
      <w:r>
        <w:rPr>
          <w:rFonts w:hint="eastAsia" w:ascii="宋体" w:hAnsi="宋体" w:cs="宋体"/>
          <w:sz w:val="24"/>
          <w:szCs w:val="24"/>
        </w:rPr>
        <w:t>制定完善的信息系统应急方案，并能在系统出故障上第一时间进行启用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5381474A">
      <w:pPr>
        <w:pStyle w:val="7"/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cs="宋体"/>
          <w:color w:val="auto"/>
          <w:kern w:val="2"/>
          <w:sz w:val="24"/>
          <w:szCs w:val="24"/>
          <w:lang w:val="en-US" w:eastAsia="zh-CN" w:bidi="ar-SA"/>
        </w:rPr>
        <w:t>七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cs="宋体"/>
          <w:sz w:val="24"/>
          <w:szCs w:val="24"/>
        </w:rPr>
        <w:t>定期与</w:t>
      </w:r>
      <w:r>
        <w:rPr>
          <w:rFonts w:hint="eastAsia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cs="宋体"/>
          <w:sz w:val="24"/>
          <w:szCs w:val="24"/>
        </w:rPr>
        <w:t>保持联系，</w:t>
      </w:r>
      <w:r>
        <w:rPr>
          <w:rFonts w:hint="eastAsia" w:cs="宋体"/>
          <w:sz w:val="24"/>
          <w:szCs w:val="24"/>
          <w:lang w:eastAsia="zh-CN"/>
        </w:rPr>
        <w:t>供应商</w:t>
      </w:r>
      <w:r>
        <w:rPr>
          <w:rFonts w:hint="eastAsia" w:ascii="宋体" w:hAnsi="宋体" w:cs="宋体"/>
          <w:sz w:val="24"/>
          <w:szCs w:val="24"/>
        </w:rPr>
        <w:t>每个季度派系统工程师对</w:t>
      </w:r>
      <w:r>
        <w:rPr>
          <w:rFonts w:hint="eastAsia" w:cs="宋体"/>
          <w:sz w:val="24"/>
          <w:szCs w:val="24"/>
          <w:lang w:eastAsia="zh-CN"/>
        </w:rPr>
        <w:t>采购人</w:t>
      </w:r>
      <w:r>
        <w:rPr>
          <w:rFonts w:hint="eastAsia" w:ascii="宋体" w:hAnsi="宋体" w:cs="宋体"/>
          <w:sz w:val="24"/>
          <w:szCs w:val="24"/>
        </w:rPr>
        <w:t>信息系统、数据库系统以及相关业务系统应用服务器设备进行检查及性能检测，防止异常情况的出现并向采购人提供定期维护计划和结果报表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18F9242E">
      <w:pPr>
        <w:pStyle w:val="7"/>
        <w:spacing w:line="360" w:lineRule="auto"/>
        <w:ind w:firstLine="0" w:firstLineChars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cs="宋体"/>
          <w:color w:val="auto"/>
          <w:kern w:val="2"/>
          <w:sz w:val="24"/>
          <w:szCs w:val="24"/>
          <w:lang w:val="en-US" w:eastAsia="zh-CN" w:bidi="ar-SA"/>
        </w:rPr>
        <w:t>八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cs="宋体"/>
          <w:sz w:val="24"/>
          <w:szCs w:val="24"/>
          <w:lang w:eastAsia="zh-CN"/>
        </w:rPr>
        <w:t>供应商</w:t>
      </w:r>
      <w:r>
        <w:rPr>
          <w:rFonts w:hint="eastAsia" w:ascii="宋体" w:hAnsi="宋体" w:cs="宋体"/>
          <w:sz w:val="24"/>
          <w:szCs w:val="24"/>
        </w:rPr>
        <w:t>必须指定一名信息系统运维服务项目经理，专人对接我院信息系统运维服务，必须每个季度到采购人现场巡查一次，及时解决采购人的需求</w:t>
      </w:r>
      <w:r>
        <w:rPr>
          <w:rFonts w:hint="eastAsia" w:ascii="宋体" w:hAnsi="宋体" w:cs="宋体"/>
          <w:sz w:val="24"/>
          <w:szCs w:val="24"/>
          <w:lang w:eastAsia="zh-CN"/>
        </w:rPr>
        <w:t>；</w:t>
      </w:r>
    </w:p>
    <w:p w14:paraId="62D549C2">
      <w:pPr>
        <w:numPr>
          <w:ilvl w:val="0"/>
          <w:numId w:val="0"/>
        </w:numPr>
        <w:spacing w:line="360" w:lineRule="auto"/>
        <w:ind w:firstLine="0" w:firstLineChars="0"/>
        <w:jc w:val="left"/>
        <w:outlineLvl w:val="0"/>
        <w:rPr>
          <w:rFonts w:hint="default" w:ascii="Segoe UI" w:hAnsi="Segoe UI" w:eastAsia="Segoe UI" w:cs="Segoe UI"/>
          <w:b w:val="0"/>
          <w:bCs w:val="0"/>
          <w:sz w:val="24"/>
          <w:shd w:val="clear" w:fill="FFFFFF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（</w:t>
      </w:r>
      <w:r>
        <w:rPr>
          <w:rFonts w:hint="eastAsia" w:ascii="宋体" w:hAnsi="宋体" w:cs="宋体"/>
          <w:color w:val="auto"/>
          <w:kern w:val="2"/>
          <w:sz w:val="24"/>
          <w:szCs w:val="24"/>
          <w:lang w:val="en-US" w:eastAsia="zh-CN" w:bidi="ar-SA"/>
        </w:rPr>
        <w:t>九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 w:eastAsia="zh-CN" w:bidi="ar-SA"/>
        </w:rPr>
        <w:t>）</w:t>
      </w:r>
      <w:r>
        <w:rPr>
          <w:rFonts w:hint="eastAsia" w:ascii="宋体" w:hAnsi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cs="宋体"/>
          <w:sz w:val="24"/>
          <w:szCs w:val="24"/>
        </w:rPr>
        <w:t>在对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cs="宋体"/>
          <w:sz w:val="24"/>
          <w:szCs w:val="24"/>
        </w:rPr>
        <w:t>进行系统维护过程中，有义务保证</w:t>
      </w:r>
      <w:r>
        <w:rPr>
          <w:rFonts w:hint="eastAsia" w:ascii="宋体" w:hAnsi="宋体" w:cs="宋体"/>
          <w:sz w:val="24"/>
          <w:szCs w:val="24"/>
          <w:lang w:eastAsia="zh-CN"/>
        </w:rPr>
        <w:t>采购人</w:t>
      </w:r>
      <w:r>
        <w:rPr>
          <w:rFonts w:hint="eastAsia" w:ascii="宋体" w:hAnsi="宋体" w:cs="宋体"/>
          <w:sz w:val="24"/>
          <w:szCs w:val="24"/>
        </w:rPr>
        <w:t>数据的正确性，现场技术人员必须有严格保守秘密，不破坏，不安装后门木马等。否则采购人有权追究其法律责任。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ntax">
    <w:altName w:val="Vani"/>
    <w:panose1 w:val="020B0500000000000000"/>
    <w:charset w:val="00"/>
    <w:family w:val="swiss"/>
    <w:pitch w:val="default"/>
    <w:sig w:usb0="00000000" w:usb1="00000000" w:usb2="00000000" w:usb3="00000000" w:csb0="00000001" w:csb1="0000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1BC09E"/>
    <w:multiLevelType w:val="singleLevel"/>
    <w:tmpl w:val="B71BC09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6380F04"/>
    <w:multiLevelType w:val="multilevel"/>
    <w:tmpl w:val="16380F04"/>
    <w:lvl w:ilvl="0" w:tentative="0">
      <w:start w:val="1"/>
      <w:numFmt w:val="decimal"/>
      <w:isLgl/>
      <w:lvlText w:val="%1"/>
      <w:lvlJc w:val="left"/>
      <w:pPr>
        <w:tabs>
          <w:tab w:val="left" w:pos="2552"/>
        </w:tabs>
        <w:ind w:left="2552" w:hanging="851"/>
      </w:pPr>
      <w:rPr>
        <w:rFonts w:hint="default" w:ascii="Syntax" w:hAnsi="Syntax"/>
        <w:b/>
        <w:i w:val="0"/>
        <w:sz w:val="28"/>
      </w:rPr>
    </w:lvl>
    <w:lvl w:ilvl="1" w:tentative="0">
      <w:start w:val="1"/>
      <w:numFmt w:val="decimal"/>
      <w:lvlText w:val="%1.%2"/>
      <w:lvlJc w:val="left"/>
      <w:pPr>
        <w:tabs>
          <w:tab w:val="left" w:pos="2695"/>
        </w:tabs>
        <w:ind w:left="2695" w:hanging="851"/>
      </w:pPr>
      <w:rPr>
        <w:rFonts w:hint="default" w:ascii="Syntax" w:hAnsi="Syntax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2552"/>
        </w:tabs>
        <w:ind w:left="2552" w:hanging="851"/>
      </w:pPr>
      <w:rPr>
        <w:rFonts w:hint="default" w:ascii="Syntax" w:hAnsi="Syntax"/>
        <w:b/>
        <w:i w:val="0"/>
        <w:sz w:val="20"/>
      </w:rPr>
    </w:lvl>
    <w:lvl w:ilvl="3" w:tentative="0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2">
    <w:nsid w:val="4A93DCC3"/>
    <w:multiLevelType w:val="singleLevel"/>
    <w:tmpl w:val="4A93DCC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YTAxZWI1MTI0NWY4ODMyYWZjNzI4MDM1MGI1NTEifQ=="/>
  </w:docVars>
  <w:rsids>
    <w:rsidRoot w:val="793728AD"/>
    <w:rsid w:val="00001099"/>
    <w:rsid w:val="0000673A"/>
    <w:rsid w:val="0001573A"/>
    <w:rsid w:val="0006082E"/>
    <w:rsid w:val="000668AE"/>
    <w:rsid w:val="00085ABA"/>
    <w:rsid w:val="000A7ACF"/>
    <w:rsid w:val="000C71FA"/>
    <w:rsid w:val="000F082B"/>
    <w:rsid w:val="000F47BA"/>
    <w:rsid w:val="00100AF9"/>
    <w:rsid w:val="0010370C"/>
    <w:rsid w:val="00124924"/>
    <w:rsid w:val="001341E5"/>
    <w:rsid w:val="00141788"/>
    <w:rsid w:val="001754D6"/>
    <w:rsid w:val="0017656C"/>
    <w:rsid w:val="001A69E9"/>
    <w:rsid w:val="001B0771"/>
    <w:rsid w:val="002009DA"/>
    <w:rsid w:val="00216B4A"/>
    <w:rsid w:val="00231FB7"/>
    <w:rsid w:val="00243DAF"/>
    <w:rsid w:val="00255630"/>
    <w:rsid w:val="002558C4"/>
    <w:rsid w:val="0026335A"/>
    <w:rsid w:val="00265BFE"/>
    <w:rsid w:val="0028025E"/>
    <w:rsid w:val="00281A09"/>
    <w:rsid w:val="00295619"/>
    <w:rsid w:val="002A024E"/>
    <w:rsid w:val="002C5917"/>
    <w:rsid w:val="002D69F5"/>
    <w:rsid w:val="002E15A4"/>
    <w:rsid w:val="002F151C"/>
    <w:rsid w:val="00316B20"/>
    <w:rsid w:val="00341AFF"/>
    <w:rsid w:val="00364F5F"/>
    <w:rsid w:val="003729C9"/>
    <w:rsid w:val="00376D5B"/>
    <w:rsid w:val="003776C0"/>
    <w:rsid w:val="0038201F"/>
    <w:rsid w:val="00390E69"/>
    <w:rsid w:val="00393E9E"/>
    <w:rsid w:val="003A20BF"/>
    <w:rsid w:val="003B0197"/>
    <w:rsid w:val="003C4651"/>
    <w:rsid w:val="003D2888"/>
    <w:rsid w:val="003D3274"/>
    <w:rsid w:val="003E07A0"/>
    <w:rsid w:val="003E0E28"/>
    <w:rsid w:val="003E32DF"/>
    <w:rsid w:val="003E34E8"/>
    <w:rsid w:val="00403B18"/>
    <w:rsid w:val="004063EA"/>
    <w:rsid w:val="004117AC"/>
    <w:rsid w:val="0041196F"/>
    <w:rsid w:val="00425D2B"/>
    <w:rsid w:val="00433B2D"/>
    <w:rsid w:val="00450FEE"/>
    <w:rsid w:val="00455FA3"/>
    <w:rsid w:val="00474185"/>
    <w:rsid w:val="004A12E1"/>
    <w:rsid w:val="004F10AB"/>
    <w:rsid w:val="00505A6E"/>
    <w:rsid w:val="005471FE"/>
    <w:rsid w:val="005829A2"/>
    <w:rsid w:val="005A4D5C"/>
    <w:rsid w:val="005B6489"/>
    <w:rsid w:val="005C465C"/>
    <w:rsid w:val="005C49D1"/>
    <w:rsid w:val="005D303A"/>
    <w:rsid w:val="005D31FE"/>
    <w:rsid w:val="005D79CD"/>
    <w:rsid w:val="005E49D4"/>
    <w:rsid w:val="005F46D9"/>
    <w:rsid w:val="00615783"/>
    <w:rsid w:val="00616753"/>
    <w:rsid w:val="006279A9"/>
    <w:rsid w:val="0063422D"/>
    <w:rsid w:val="00636CBF"/>
    <w:rsid w:val="0064326D"/>
    <w:rsid w:val="00672221"/>
    <w:rsid w:val="00686D8E"/>
    <w:rsid w:val="00691E9E"/>
    <w:rsid w:val="00696794"/>
    <w:rsid w:val="006A2C26"/>
    <w:rsid w:val="006A79F7"/>
    <w:rsid w:val="006D4D4B"/>
    <w:rsid w:val="006F72DD"/>
    <w:rsid w:val="00704617"/>
    <w:rsid w:val="00734FF1"/>
    <w:rsid w:val="007447DA"/>
    <w:rsid w:val="00791C08"/>
    <w:rsid w:val="007B1BA0"/>
    <w:rsid w:val="007B6CC3"/>
    <w:rsid w:val="007E371D"/>
    <w:rsid w:val="007F708D"/>
    <w:rsid w:val="008057F4"/>
    <w:rsid w:val="00806D9F"/>
    <w:rsid w:val="00817657"/>
    <w:rsid w:val="00837BE2"/>
    <w:rsid w:val="0085303E"/>
    <w:rsid w:val="00854AC0"/>
    <w:rsid w:val="00855577"/>
    <w:rsid w:val="008869C7"/>
    <w:rsid w:val="008B1DE8"/>
    <w:rsid w:val="008D2353"/>
    <w:rsid w:val="008D7954"/>
    <w:rsid w:val="00925653"/>
    <w:rsid w:val="00926A3D"/>
    <w:rsid w:val="00972DF5"/>
    <w:rsid w:val="00990BCC"/>
    <w:rsid w:val="00991F47"/>
    <w:rsid w:val="009A533D"/>
    <w:rsid w:val="009B3E3F"/>
    <w:rsid w:val="009D6846"/>
    <w:rsid w:val="00A13B95"/>
    <w:rsid w:val="00A33D07"/>
    <w:rsid w:val="00A37711"/>
    <w:rsid w:val="00A405DC"/>
    <w:rsid w:val="00A43CB5"/>
    <w:rsid w:val="00A81826"/>
    <w:rsid w:val="00A95D14"/>
    <w:rsid w:val="00AA32CE"/>
    <w:rsid w:val="00AC1D87"/>
    <w:rsid w:val="00AD1871"/>
    <w:rsid w:val="00AE4875"/>
    <w:rsid w:val="00AE5ED0"/>
    <w:rsid w:val="00AF63BB"/>
    <w:rsid w:val="00B24204"/>
    <w:rsid w:val="00B262DC"/>
    <w:rsid w:val="00B41A5D"/>
    <w:rsid w:val="00B50E6F"/>
    <w:rsid w:val="00B52C0F"/>
    <w:rsid w:val="00B95D15"/>
    <w:rsid w:val="00BE75C4"/>
    <w:rsid w:val="00C06BAD"/>
    <w:rsid w:val="00C177DD"/>
    <w:rsid w:val="00C32237"/>
    <w:rsid w:val="00C32C02"/>
    <w:rsid w:val="00C57491"/>
    <w:rsid w:val="00C6568F"/>
    <w:rsid w:val="00C83754"/>
    <w:rsid w:val="00C97381"/>
    <w:rsid w:val="00CB0590"/>
    <w:rsid w:val="00CB48A6"/>
    <w:rsid w:val="00CC0BC3"/>
    <w:rsid w:val="00CC4D91"/>
    <w:rsid w:val="00CD24D7"/>
    <w:rsid w:val="00CE2179"/>
    <w:rsid w:val="00CE7514"/>
    <w:rsid w:val="00D0357D"/>
    <w:rsid w:val="00D03D68"/>
    <w:rsid w:val="00D05EC5"/>
    <w:rsid w:val="00D10313"/>
    <w:rsid w:val="00D246A7"/>
    <w:rsid w:val="00D43E8F"/>
    <w:rsid w:val="00D44DC5"/>
    <w:rsid w:val="00D62CE8"/>
    <w:rsid w:val="00D738F2"/>
    <w:rsid w:val="00D93D71"/>
    <w:rsid w:val="00DA70F2"/>
    <w:rsid w:val="00DC1C23"/>
    <w:rsid w:val="00DE03CC"/>
    <w:rsid w:val="00E11CD3"/>
    <w:rsid w:val="00E26286"/>
    <w:rsid w:val="00E30593"/>
    <w:rsid w:val="00E6467E"/>
    <w:rsid w:val="00E8516D"/>
    <w:rsid w:val="00E86D94"/>
    <w:rsid w:val="00E87B9B"/>
    <w:rsid w:val="00E94E8A"/>
    <w:rsid w:val="00EA1BA4"/>
    <w:rsid w:val="00EA276C"/>
    <w:rsid w:val="00EB2758"/>
    <w:rsid w:val="00F20326"/>
    <w:rsid w:val="00F226FE"/>
    <w:rsid w:val="00F46286"/>
    <w:rsid w:val="00F56AEF"/>
    <w:rsid w:val="00F64D0D"/>
    <w:rsid w:val="00F825F5"/>
    <w:rsid w:val="00FA122B"/>
    <w:rsid w:val="00FA2448"/>
    <w:rsid w:val="00FB16E4"/>
    <w:rsid w:val="00FC56E1"/>
    <w:rsid w:val="00FE3854"/>
    <w:rsid w:val="00FE3DF8"/>
    <w:rsid w:val="02D53C69"/>
    <w:rsid w:val="03E81379"/>
    <w:rsid w:val="0476365B"/>
    <w:rsid w:val="085426C5"/>
    <w:rsid w:val="096655EC"/>
    <w:rsid w:val="0AA23B28"/>
    <w:rsid w:val="0B796CAA"/>
    <w:rsid w:val="0CD62EBC"/>
    <w:rsid w:val="0D865652"/>
    <w:rsid w:val="0FBCE908"/>
    <w:rsid w:val="108039BD"/>
    <w:rsid w:val="11D85DCB"/>
    <w:rsid w:val="1368207D"/>
    <w:rsid w:val="13B58D7D"/>
    <w:rsid w:val="14587163"/>
    <w:rsid w:val="16E87AB9"/>
    <w:rsid w:val="16F67959"/>
    <w:rsid w:val="17BFACA7"/>
    <w:rsid w:val="1A0C6559"/>
    <w:rsid w:val="1C8036FB"/>
    <w:rsid w:val="1D745309"/>
    <w:rsid w:val="1ED5903B"/>
    <w:rsid w:val="1FBF2B2B"/>
    <w:rsid w:val="1FE0525C"/>
    <w:rsid w:val="203A577C"/>
    <w:rsid w:val="204F2677"/>
    <w:rsid w:val="20DA2D03"/>
    <w:rsid w:val="21A550C0"/>
    <w:rsid w:val="22B440FE"/>
    <w:rsid w:val="23056A17"/>
    <w:rsid w:val="246454D8"/>
    <w:rsid w:val="24B13C6D"/>
    <w:rsid w:val="25B6018D"/>
    <w:rsid w:val="26F176CF"/>
    <w:rsid w:val="27EF7C76"/>
    <w:rsid w:val="29444DDD"/>
    <w:rsid w:val="2B0C633A"/>
    <w:rsid w:val="2BAF4D5A"/>
    <w:rsid w:val="2BBF0B17"/>
    <w:rsid w:val="2C2916B9"/>
    <w:rsid w:val="2D0669D9"/>
    <w:rsid w:val="2D92224B"/>
    <w:rsid w:val="2DFF244C"/>
    <w:rsid w:val="2E1C1FAE"/>
    <w:rsid w:val="2F2D6C41"/>
    <w:rsid w:val="2F576C87"/>
    <w:rsid w:val="30E92EF9"/>
    <w:rsid w:val="31216E03"/>
    <w:rsid w:val="314E7D17"/>
    <w:rsid w:val="33200AB0"/>
    <w:rsid w:val="33743444"/>
    <w:rsid w:val="35BD2B97"/>
    <w:rsid w:val="364B3573"/>
    <w:rsid w:val="38C73938"/>
    <w:rsid w:val="39E12E93"/>
    <w:rsid w:val="3BDD49E8"/>
    <w:rsid w:val="3D2C463A"/>
    <w:rsid w:val="3D6F9A0A"/>
    <w:rsid w:val="3E4B402F"/>
    <w:rsid w:val="3E6A075E"/>
    <w:rsid w:val="3EFE85B1"/>
    <w:rsid w:val="3FBF3035"/>
    <w:rsid w:val="3FCD76AB"/>
    <w:rsid w:val="3FEFEC9D"/>
    <w:rsid w:val="3FFE8C3E"/>
    <w:rsid w:val="3FFF7D4C"/>
    <w:rsid w:val="40CE4CFE"/>
    <w:rsid w:val="42426874"/>
    <w:rsid w:val="477617FF"/>
    <w:rsid w:val="4C5563AF"/>
    <w:rsid w:val="4D036665"/>
    <w:rsid w:val="4DC570A2"/>
    <w:rsid w:val="4EFF25F6"/>
    <w:rsid w:val="4FE06E97"/>
    <w:rsid w:val="50786CBB"/>
    <w:rsid w:val="5102736A"/>
    <w:rsid w:val="527D7F81"/>
    <w:rsid w:val="52A22645"/>
    <w:rsid w:val="531D459B"/>
    <w:rsid w:val="53BEEE90"/>
    <w:rsid w:val="53BF5844"/>
    <w:rsid w:val="54256314"/>
    <w:rsid w:val="557367C3"/>
    <w:rsid w:val="55844DC7"/>
    <w:rsid w:val="55E625DC"/>
    <w:rsid w:val="55FBF1CF"/>
    <w:rsid w:val="56244089"/>
    <w:rsid w:val="562CDC92"/>
    <w:rsid w:val="56ED14D1"/>
    <w:rsid w:val="579E26AC"/>
    <w:rsid w:val="57BB7E05"/>
    <w:rsid w:val="58AA1063"/>
    <w:rsid w:val="59C15287"/>
    <w:rsid w:val="59C21F3A"/>
    <w:rsid w:val="5A625C12"/>
    <w:rsid w:val="5AF24E6B"/>
    <w:rsid w:val="5B9C5154"/>
    <w:rsid w:val="5BFBBBCC"/>
    <w:rsid w:val="5DBB0BDA"/>
    <w:rsid w:val="5F0A1EC0"/>
    <w:rsid w:val="5FF53A1D"/>
    <w:rsid w:val="5FFFAF7D"/>
    <w:rsid w:val="60D57D00"/>
    <w:rsid w:val="61AD5026"/>
    <w:rsid w:val="61B87297"/>
    <w:rsid w:val="63056383"/>
    <w:rsid w:val="63560D7C"/>
    <w:rsid w:val="64FF5561"/>
    <w:rsid w:val="66C832A1"/>
    <w:rsid w:val="676A9F48"/>
    <w:rsid w:val="67ABB7FD"/>
    <w:rsid w:val="67F14F15"/>
    <w:rsid w:val="6A5B32F1"/>
    <w:rsid w:val="6B038881"/>
    <w:rsid w:val="6C682E20"/>
    <w:rsid w:val="6D346873"/>
    <w:rsid w:val="6D633151"/>
    <w:rsid w:val="6EE900A8"/>
    <w:rsid w:val="6F5C2E44"/>
    <w:rsid w:val="6F721F6C"/>
    <w:rsid w:val="6F723988"/>
    <w:rsid w:val="6F9E4EA8"/>
    <w:rsid w:val="6FBDBD1A"/>
    <w:rsid w:val="703D085C"/>
    <w:rsid w:val="707C087A"/>
    <w:rsid w:val="70D42523"/>
    <w:rsid w:val="71AA567A"/>
    <w:rsid w:val="732E1557"/>
    <w:rsid w:val="7359201E"/>
    <w:rsid w:val="74BFCC30"/>
    <w:rsid w:val="756269E8"/>
    <w:rsid w:val="757F6B2B"/>
    <w:rsid w:val="75BB7CCC"/>
    <w:rsid w:val="75D9FF60"/>
    <w:rsid w:val="75FFF722"/>
    <w:rsid w:val="75FFFAFE"/>
    <w:rsid w:val="763971A8"/>
    <w:rsid w:val="765A6970"/>
    <w:rsid w:val="76778272"/>
    <w:rsid w:val="76EEB741"/>
    <w:rsid w:val="76FE670E"/>
    <w:rsid w:val="773A1C2B"/>
    <w:rsid w:val="77693922"/>
    <w:rsid w:val="77DFF077"/>
    <w:rsid w:val="77ED5FDB"/>
    <w:rsid w:val="786841BE"/>
    <w:rsid w:val="78DE02DA"/>
    <w:rsid w:val="78E78365"/>
    <w:rsid w:val="793728AD"/>
    <w:rsid w:val="79FFA16B"/>
    <w:rsid w:val="79FFDBB9"/>
    <w:rsid w:val="7A3145B3"/>
    <w:rsid w:val="7A3AE2CA"/>
    <w:rsid w:val="7A537172"/>
    <w:rsid w:val="7B5D45B3"/>
    <w:rsid w:val="7BAE61E0"/>
    <w:rsid w:val="7BD350DF"/>
    <w:rsid w:val="7BF81ADB"/>
    <w:rsid w:val="7BF987A5"/>
    <w:rsid w:val="7BFB8645"/>
    <w:rsid w:val="7BFBCF8D"/>
    <w:rsid w:val="7BFC8A99"/>
    <w:rsid w:val="7C5675C7"/>
    <w:rsid w:val="7CFB9AB7"/>
    <w:rsid w:val="7DFE3EDE"/>
    <w:rsid w:val="7DFF911A"/>
    <w:rsid w:val="7DFFAE30"/>
    <w:rsid w:val="7E59EA11"/>
    <w:rsid w:val="7EAA6678"/>
    <w:rsid w:val="7ED58A62"/>
    <w:rsid w:val="7EE9E503"/>
    <w:rsid w:val="7EEF3822"/>
    <w:rsid w:val="7F5F29F8"/>
    <w:rsid w:val="7F915D09"/>
    <w:rsid w:val="7F9BA2D4"/>
    <w:rsid w:val="7FB67FBC"/>
    <w:rsid w:val="7FC9F1D5"/>
    <w:rsid w:val="7FDD8248"/>
    <w:rsid w:val="7FE26F56"/>
    <w:rsid w:val="7FF32C76"/>
    <w:rsid w:val="7FFD2770"/>
    <w:rsid w:val="97BB37D9"/>
    <w:rsid w:val="9D8F4CEA"/>
    <w:rsid w:val="9EFB7247"/>
    <w:rsid w:val="9F999697"/>
    <w:rsid w:val="9FAD7EEF"/>
    <w:rsid w:val="A79F4195"/>
    <w:rsid w:val="AC5F6772"/>
    <w:rsid w:val="AF986CEA"/>
    <w:rsid w:val="B2769F88"/>
    <w:rsid w:val="B3F8F9BF"/>
    <w:rsid w:val="B66D057A"/>
    <w:rsid w:val="B6F7FF86"/>
    <w:rsid w:val="B7FD9B54"/>
    <w:rsid w:val="B9FAB25F"/>
    <w:rsid w:val="BC3C9A1F"/>
    <w:rsid w:val="BEB73590"/>
    <w:rsid w:val="BF66DF91"/>
    <w:rsid w:val="BF7F36B1"/>
    <w:rsid w:val="BFEDABB0"/>
    <w:rsid w:val="BFF7F9BF"/>
    <w:rsid w:val="BFFD9FC6"/>
    <w:rsid w:val="BFFE4F10"/>
    <w:rsid w:val="BFFF4F1C"/>
    <w:rsid w:val="BFFF515C"/>
    <w:rsid w:val="C7BFEB7E"/>
    <w:rsid w:val="CFF70F61"/>
    <w:rsid w:val="CFFFD4B0"/>
    <w:rsid w:val="D3DC67FF"/>
    <w:rsid w:val="D9F968C9"/>
    <w:rsid w:val="DFDEFCD4"/>
    <w:rsid w:val="DFEBA40B"/>
    <w:rsid w:val="E76B0D33"/>
    <w:rsid w:val="E8AECF73"/>
    <w:rsid w:val="EAFF993E"/>
    <w:rsid w:val="EBF65CD6"/>
    <w:rsid w:val="F2F6E3AB"/>
    <w:rsid w:val="F57B586E"/>
    <w:rsid w:val="F5FFE5A5"/>
    <w:rsid w:val="F7E3C012"/>
    <w:rsid w:val="F7F5E958"/>
    <w:rsid w:val="F8B4E2BB"/>
    <w:rsid w:val="FB9F61A1"/>
    <w:rsid w:val="FBEF7815"/>
    <w:rsid w:val="FBF79FCE"/>
    <w:rsid w:val="FBFB4F22"/>
    <w:rsid w:val="FBFF11D8"/>
    <w:rsid w:val="FC1DEDD6"/>
    <w:rsid w:val="FCFD2128"/>
    <w:rsid w:val="FD7F7A43"/>
    <w:rsid w:val="FDB7B4C1"/>
    <w:rsid w:val="FDBF65DE"/>
    <w:rsid w:val="FE52DC9D"/>
    <w:rsid w:val="FEF5403B"/>
    <w:rsid w:val="FEF7CA6A"/>
    <w:rsid w:val="FF5FC2D2"/>
    <w:rsid w:val="FF773C72"/>
    <w:rsid w:val="FF7968D3"/>
    <w:rsid w:val="FFDF0766"/>
    <w:rsid w:val="FFED7A30"/>
    <w:rsid w:val="FFF56F5B"/>
    <w:rsid w:val="FFF7E14A"/>
    <w:rsid w:val="FFFB0F0C"/>
    <w:rsid w:val="FFFF14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widowControl/>
      <w:numPr>
        <w:ilvl w:val="2"/>
        <w:numId w:val="1"/>
      </w:numPr>
      <w:tabs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clear" w:pos="2552"/>
      </w:tabs>
      <w:spacing w:before="120" w:after="120"/>
      <w:jc w:val="left"/>
      <w:outlineLvl w:val="2"/>
    </w:pPr>
    <w:rPr>
      <w:rFonts w:ascii="Syntax" w:hAnsi="Syntax"/>
      <w:b/>
      <w:kern w:val="0"/>
      <w:sz w:val="20"/>
      <w:szCs w:val="20"/>
      <w:lang w:val="de-DE" w:eastAsia="de-DE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table" w:styleId="14">
    <w:name w:val="Table Grid"/>
    <w:basedOn w:val="13"/>
    <w:qFormat/>
    <w:uiPriority w:val="5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17">
    <w:name w:val="标题 1 字符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8">
    <w:name w:val="标题 2 字符"/>
    <w:link w:val="3"/>
    <w:semiHidden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9">
    <w:name w:val="页脚 字符"/>
    <w:link w:val="9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0">
    <w:name w:val="页眉 字符"/>
    <w:link w:val="10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21">
    <w:name w:val="Heading4"/>
    <w:basedOn w:val="1"/>
    <w:next w:val="1"/>
    <w:qFormat/>
    <w:uiPriority w:val="0"/>
    <w:pPr>
      <w:keepNext/>
      <w:keepLines/>
      <w:snapToGrid w:val="0"/>
      <w:spacing w:before="200" w:line="360" w:lineRule="auto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customStyle="1" w:styleId="22">
    <w:name w:val="正文首行缩进 21"/>
    <w:basedOn w:val="23"/>
    <w:qFormat/>
    <w:uiPriority w:val="0"/>
    <w:pPr>
      <w:ind w:firstLine="420"/>
    </w:pPr>
  </w:style>
  <w:style w:type="paragraph" w:customStyle="1" w:styleId="23">
    <w:name w:val="正文文本缩进1"/>
    <w:basedOn w:val="1"/>
    <w:qFormat/>
    <w:uiPriority w:val="0"/>
    <w:pPr>
      <w:spacing w:line="500" w:lineRule="exact"/>
      <w:ind w:firstLine="880" w:firstLineChars="200"/>
    </w:pPr>
    <w:rPr>
      <w:rFonts w:ascii="Times New Roman" w:hAnsi="Times New Roman"/>
    </w:rPr>
  </w:style>
  <w:style w:type="paragraph" w:customStyle="1" w:styleId="24">
    <w:name w:val="wt正文"/>
    <w:basedOn w:val="1"/>
    <w:qFormat/>
    <w:uiPriority w:val="0"/>
    <w:pPr>
      <w:spacing w:line="360" w:lineRule="auto"/>
    </w:pPr>
    <w:rPr>
      <w:rFonts w:ascii="Arial" w:hAnsi="Arial"/>
      <w:kern w:val="0"/>
      <w:sz w:val="24"/>
      <w:szCs w:val="20"/>
    </w:rPr>
  </w:style>
  <w:style w:type="paragraph" w:customStyle="1" w:styleId="25">
    <w:name w:val="投标正文小四"/>
    <w:basedOn w:val="1"/>
    <w:qFormat/>
    <w:uiPriority w:val="0"/>
    <w:pPr>
      <w:spacing w:line="360" w:lineRule="auto"/>
      <w:ind w:firstLine="200" w:firstLineChars="200"/>
    </w:pPr>
    <w:rPr>
      <w:sz w:val="24"/>
    </w:rPr>
  </w:style>
  <w:style w:type="character" w:customStyle="1" w:styleId="26">
    <w:name w:val="font3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5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font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81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paragraph" w:styleId="30">
    <w:name w:val="List Paragraph"/>
    <w:basedOn w:val="1"/>
    <w:link w:val="31"/>
    <w:qFormat/>
    <w:uiPriority w:val="34"/>
    <w:pPr>
      <w:ind w:firstLine="420" w:firstLineChars="200"/>
    </w:pPr>
  </w:style>
  <w:style w:type="character" w:customStyle="1" w:styleId="31">
    <w:name w:val="列表段落 字符"/>
    <w:link w:val="30"/>
    <w:qFormat/>
    <w:uiPriority w:val="0"/>
    <w:rPr>
      <w:rFonts w:hint="default" w:ascii="Calibri" w:hAnsi="Calibri" w:cs="Calibri"/>
    </w:rPr>
  </w:style>
  <w:style w:type="paragraph" w:styleId="3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3">
    <w:name w:val="表格文字"/>
    <w:basedOn w:val="1"/>
    <w:next w:val="7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34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paragraph" w:customStyle="1" w:styleId="35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0"/>
      <w:sz w:val="20"/>
      <w:szCs w:val="20"/>
      <w:lang w:val="en-US" w:eastAsia="zh-CN" w:bidi="ar"/>
    </w:rPr>
  </w:style>
  <w:style w:type="character" w:customStyle="1" w:styleId="36">
    <w:name w:val="font61"/>
    <w:basedOn w:val="15"/>
    <w:qFormat/>
    <w:uiPriority w:val="0"/>
    <w:rPr>
      <w:rFonts w:hint="default" w:ascii="等线" w:hAnsi="等线" w:eastAsia="等线" w:cs="等线"/>
      <w:color w:val="000000"/>
      <w:sz w:val="18"/>
      <w:szCs w:val="18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1588</Words>
  <Characters>1636</Characters>
  <Lines>93</Lines>
  <Paragraphs>26</Paragraphs>
  <TotalTime>31</TotalTime>
  <ScaleCrop>false</ScaleCrop>
  <LinksUpToDate>false</LinksUpToDate>
  <CharactersWithSpaces>1649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2025-10-18T15:50:00Z</dcterms:created>
  <dc:creator>Administrator</dc:creator>
  <cp:lastModifiedBy>Mitty</cp:lastModifiedBy>
  <dcterms:modified xsi:type="dcterms:W3CDTF">2025-12-31T00:42:41Z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45D5D9BC30B8406AB2D42EED555896D5_13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