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宋体" w:hAnsi="宋体"/>
          <w:bCs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Cs/>
          <w:color w:val="auto"/>
          <w:sz w:val="30"/>
          <w:szCs w:val="30"/>
          <w:highlight w:val="none"/>
        </w:rPr>
        <w:t>附件1：</w:t>
      </w:r>
    </w:p>
    <w:p>
      <w:pPr>
        <w:spacing w:line="480" w:lineRule="exact"/>
        <w:jc w:val="center"/>
        <w:outlineLvl w:val="0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用户需求书</w:t>
      </w:r>
    </w:p>
    <w:p>
      <w:pPr>
        <w:tabs>
          <w:tab w:val="left" w:pos="780"/>
        </w:tabs>
        <w:spacing w:line="400" w:lineRule="exact"/>
        <w:jc w:val="center"/>
        <w:rPr>
          <w:rFonts w:ascii="宋体" w:hAnsi="宋体" w:cs="宋体"/>
          <w:b/>
          <w:bCs/>
          <w:kern w:val="2"/>
          <w:sz w:val="32"/>
          <w:szCs w:val="32"/>
        </w:rPr>
      </w:pPr>
    </w:p>
    <w:p>
      <w:pPr>
        <w:tabs>
          <w:tab w:val="left" w:pos="780"/>
        </w:tabs>
        <w:spacing w:line="400" w:lineRule="exact"/>
        <w:rPr>
          <w:rFonts w:ascii="宋体" w:hAnsi="宋体" w:cs="宋体"/>
          <w:b/>
          <w:bCs/>
          <w:kern w:val="2"/>
          <w:sz w:val="22"/>
          <w:szCs w:val="22"/>
        </w:rPr>
      </w:pPr>
      <w:r>
        <w:rPr>
          <w:rFonts w:hint="eastAsia" w:ascii="宋体" w:hAnsi="宋体" w:cs="宋体"/>
          <w:b/>
          <w:bCs/>
          <w:kern w:val="2"/>
          <w:sz w:val="22"/>
          <w:szCs w:val="22"/>
        </w:rPr>
        <w:t>一、项目基本情况</w:t>
      </w:r>
    </w:p>
    <w:p>
      <w:pPr>
        <w:widowControl w:val="0"/>
        <w:numPr>
          <w:ilvl w:val="0"/>
          <w:numId w:val="0"/>
        </w:numPr>
        <w:spacing w:beforeLines="0" w:afterLines="0" w:line="400" w:lineRule="exact"/>
        <w:ind w:left="0" w:leftChars="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一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sz w:val="22"/>
          <w:szCs w:val="22"/>
        </w:rPr>
        <w:t>项目名称：</w:t>
      </w:r>
      <w:r>
        <w:rPr>
          <w:rFonts w:hint="eastAsia" w:ascii="宋体" w:hAnsi="宋体"/>
          <w:sz w:val="22"/>
          <w:szCs w:val="22"/>
          <w:lang w:eastAsia="zh-CN"/>
        </w:rPr>
        <w:t>中山市黄圃人民医院移动护理系统运维服务项目</w:t>
      </w:r>
    </w:p>
    <w:p>
      <w:pPr>
        <w:widowControl w:val="0"/>
        <w:numPr>
          <w:ilvl w:val="0"/>
          <w:numId w:val="0"/>
        </w:numPr>
        <w:spacing w:beforeLines="0" w:afterLines="0" w:line="400" w:lineRule="exact"/>
        <w:ind w:left="0" w:leftChars="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二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sz w:val="22"/>
          <w:szCs w:val="22"/>
        </w:rPr>
        <w:t>项目地点：中山市黄圃人民医院</w:t>
      </w:r>
    </w:p>
    <w:p>
      <w:pPr>
        <w:widowControl w:val="0"/>
        <w:numPr>
          <w:ilvl w:val="0"/>
          <w:numId w:val="0"/>
        </w:numPr>
        <w:spacing w:beforeLines="0" w:afterLines="0" w:line="400" w:lineRule="exact"/>
        <w:ind w:left="0" w:leftChars="0"/>
        <w:jc w:val="lef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三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sz w:val="22"/>
          <w:szCs w:val="22"/>
        </w:rPr>
        <w:t>项目概况：中山市黄圃人民医院移动护理信息管理系统于2017年即开始建设，2018年所有PDA硬件即已投入测试使用，并于2020年投入正式运行，后经历医院大楼搬迁、系统升级等情况至今已使用六年时间。项目维护服务于2</w:t>
      </w:r>
      <w:r>
        <w:rPr>
          <w:rFonts w:ascii="宋体" w:hAnsi="宋体"/>
          <w:sz w:val="22"/>
          <w:szCs w:val="22"/>
        </w:rPr>
        <w:t>02</w:t>
      </w:r>
      <w:r>
        <w:rPr>
          <w:rFonts w:hint="eastAsia" w:ascii="宋体" w:hAnsi="宋体"/>
          <w:sz w:val="22"/>
          <w:szCs w:val="22"/>
          <w:lang w:val="en-US" w:eastAsia="zh-CN"/>
        </w:rPr>
        <w:t>5</w:t>
      </w:r>
      <w:r>
        <w:rPr>
          <w:rFonts w:hint="eastAsia" w:ascii="宋体" w:hAnsi="宋体"/>
          <w:sz w:val="22"/>
          <w:szCs w:val="22"/>
        </w:rPr>
        <w:t>年1</w:t>
      </w:r>
      <w:r>
        <w:rPr>
          <w:rFonts w:ascii="宋体" w:hAnsi="宋体"/>
          <w:sz w:val="22"/>
          <w:szCs w:val="22"/>
        </w:rPr>
        <w:t>2</w:t>
      </w:r>
      <w:r>
        <w:rPr>
          <w:rFonts w:hint="eastAsia" w:ascii="宋体" w:hAnsi="宋体"/>
          <w:sz w:val="22"/>
          <w:szCs w:val="22"/>
        </w:rPr>
        <w:t>月3</w:t>
      </w:r>
      <w:r>
        <w:rPr>
          <w:rFonts w:ascii="宋体" w:hAnsi="宋体"/>
          <w:sz w:val="22"/>
          <w:szCs w:val="22"/>
        </w:rPr>
        <w:t>1</w:t>
      </w:r>
      <w:r>
        <w:rPr>
          <w:rFonts w:hint="eastAsia" w:ascii="宋体" w:hAnsi="宋体"/>
          <w:sz w:val="22"/>
          <w:szCs w:val="22"/>
        </w:rPr>
        <w:t>日到期，后续存在</w:t>
      </w:r>
      <w:r>
        <w:rPr>
          <w:rFonts w:ascii="宋体" w:hAnsi="宋体"/>
          <w:sz w:val="22"/>
          <w:szCs w:val="22"/>
        </w:rPr>
        <w:t>系统</w:t>
      </w:r>
      <w:r>
        <w:rPr>
          <w:rFonts w:hint="eastAsia" w:ascii="宋体" w:hAnsi="宋体"/>
          <w:sz w:val="22"/>
          <w:szCs w:val="22"/>
        </w:rPr>
        <w:t>出现软</w:t>
      </w:r>
      <w:r>
        <w:rPr>
          <w:rFonts w:ascii="宋体" w:hAnsi="宋体"/>
          <w:sz w:val="22"/>
          <w:szCs w:val="22"/>
        </w:rPr>
        <w:t>硬件</w:t>
      </w:r>
      <w:r>
        <w:rPr>
          <w:rFonts w:hint="eastAsia" w:ascii="宋体" w:hAnsi="宋体"/>
          <w:sz w:val="22"/>
          <w:szCs w:val="22"/>
        </w:rPr>
        <w:t>故障无法</w:t>
      </w:r>
      <w:r>
        <w:rPr>
          <w:rFonts w:ascii="宋体" w:hAnsi="宋体"/>
          <w:sz w:val="22"/>
          <w:szCs w:val="22"/>
        </w:rPr>
        <w:t>及时维护的风险</w:t>
      </w:r>
      <w:r>
        <w:rPr>
          <w:rFonts w:hint="eastAsia" w:ascii="宋体" w:hAnsi="宋体"/>
          <w:sz w:val="22"/>
          <w:szCs w:val="22"/>
        </w:rPr>
        <w:t>，保证该系统后续的正常使用成了迫切需要解决的问题。为继续保障临床护理日常使用需求，需对移动护理信息系统提供维护服务。</w:t>
      </w:r>
    </w:p>
    <w:p>
      <w:pPr>
        <w:widowControl w:val="0"/>
        <w:numPr>
          <w:ilvl w:val="0"/>
          <w:numId w:val="0"/>
        </w:numPr>
        <w:spacing w:beforeLines="0" w:afterLines="0" w:line="400" w:lineRule="exact"/>
        <w:ind w:left="0" w:leftChars="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四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sz w:val="22"/>
          <w:szCs w:val="22"/>
        </w:rPr>
        <w:t>项目服务期为一年</w:t>
      </w:r>
      <w:r>
        <w:rPr>
          <w:rFonts w:hint="eastAsia" w:ascii="宋体" w:hAnsi="宋体"/>
          <w:sz w:val="22"/>
          <w:szCs w:val="22"/>
          <w:lang w:eastAsia="zh-CN"/>
        </w:rPr>
        <w:t>（具体时间以合同约定为准）</w:t>
      </w:r>
      <w:r>
        <w:rPr>
          <w:rFonts w:hint="eastAsia" w:ascii="宋体" w:hAnsi="宋体"/>
          <w:sz w:val="22"/>
          <w:szCs w:val="22"/>
        </w:rPr>
        <w:t>。</w:t>
      </w:r>
    </w:p>
    <w:p>
      <w:pPr>
        <w:spacing w:line="400" w:lineRule="exact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  <w:lang w:eastAsia="zh-CN"/>
        </w:rPr>
        <w:t>二</w:t>
      </w:r>
      <w:r>
        <w:rPr>
          <w:rFonts w:hint="eastAsia" w:ascii="宋体" w:hAnsi="宋体"/>
          <w:b/>
          <w:sz w:val="22"/>
          <w:szCs w:val="22"/>
        </w:rPr>
        <w:t>、项目</w:t>
      </w:r>
      <w:r>
        <w:rPr>
          <w:rFonts w:ascii="宋体" w:hAnsi="宋体"/>
          <w:b/>
          <w:sz w:val="22"/>
          <w:szCs w:val="22"/>
        </w:rPr>
        <w:t>清单</w:t>
      </w:r>
    </w:p>
    <w:p/>
    <w:tbl>
      <w:tblPr>
        <w:tblStyle w:val="7"/>
        <w:tblW w:w="8575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685"/>
        <w:gridCol w:w="3830"/>
        <w:gridCol w:w="1091"/>
        <w:gridCol w:w="1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编号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产品名称</w:t>
            </w:r>
          </w:p>
        </w:tc>
        <w:tc>
          <w:tcPr>
            <w:tcW w:w="3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功能简介/配置描述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移动护理软件平台</w:t>
            </w:r>
          </w:p>
        </w:tc>
        <w:tc>
          <w:tcPr>
            <w:tcW w:w="3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包括终端侧APP、服务器侧移动护理业务平台的软件调测、故障排查、接口适配、终端适配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VPDN专网</w:t>
            </w:r>
          </w:p>
        </w:tc>
        <w:tc>
          <w:tcPr>
            <w:tcW w:w="3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包含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ascii="宋体" w:hAnsi="宋体" w:cs="宋体"/>
                <w:sz w:val="22"/>
                <w:szCs w:val="22"/>
              </w:rPr>
              <w:t>0</w:t>
            </w:r>
            <w:r>
              <w:rPr>
                <w:rFonts w:hint="eastAsia" w:ascii="宋体" w:hAnsi="宋体" w:cs="宋体"/>
                <w:sz w:val="22"/>
                <w:szCs w:val="22"/>
              </w:rPr>
              <w:t>张</w:t>
            </w:r>
            <w:r>
              <w:rPr>
                <w:rFonts w:ascii="宋体" w:hAnsi="宋体" w:cs="宋体"/>
                <w:sz w:val="22"/>
                <w:szCs w:val="22"/>
              </w:rPr>
              <w:t>流量卡和</w:t>
            </w:r>
            <w:r>
              <w:rPr>
                <w:rFonts w:hint="eastAsia" w:ascii="宋体" w:hAnsi="宋体" w:cs="宋体"/>
                <w:sz w:val="22"/>
                <w:szCs w:val="22"/>
              </w:rPr>
              <w:t>20兆VPDN专线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PDA终端</w:t>
            </w:r>
          </w:p>
        </w:tc>
        <w:tc>
          <w:tcPr>
            <w:tcW w:w="3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80台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PDA终端故障检测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及维修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服务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套</w:t>
            </w:r>
          </w:p>
        </w:tc>
      </w:tr>
    </w:tbl>
    <w:p>
      <w:pPr>
        <w:widowControl w:val="0"/>
        <w:tabs>
          <w:tab w:val="left" w:pos="780"/>
        </w:tabs>
        <w:spacing w:line="400" w:lineRule="exact"/>
        <w:ind w:left="780"/>
        <w:jc w:val="both"/>
        <w:rPr>
          <w:rFonts w:ascii="宋体" w:hAnsi="宋体"/>
          <w:sz w:val="22"/>
          <w:szCs w:val="22"/>
        </w:rPr>
      </w:pPr>
    </w:p>
    <w:p>
      <w:pPr>
        <w:tabs>
          <w:tab w:val="left" w:pos="510"/>
          <w:tab w:val="left" w:pos="530"/>
        </w:tabs>
        <w:snapToGrid w:val="0"/>
        <w:spacing w:line="400" w:lineRule="exact"/>
        <w:rPr>
          <w:rFonts w:ascii="宋体" w:hAnsi="宋体" w:cs="宋体"/>
          <w:b/>
          <w:sz w:val="22"/>
          <w:szCs w:val="22"/>
        </w:rPr>
      </w:pPr>
      <w:r>
        <w:rPr>
          <w:rFonts w:hint="eastAsia" w:ascii="宋体" w:hAnsi="宋体" w:cs="宋体"/>
          <w:b/>
          <w:sz w:val="22"/>
          <w:szCs w:val="22"/>
          <w:lang w:eastAsia="zh-CN"/>
        </w:rPr>
        <w:t>三</w:t>
      </w:r>
      <w:r>
        <w:rPr>
          <w:rFonts w:hint="eastAsia" w:ascii="宋体" w:hAnsi="宋体" w:cs="宋体"/>
          <w:b/>
          <w:sz w:val="22"/>
          <w:szCs w:val="22"/>
        </w:rPr>
        <w:t>、项目</w:t>
      </w:r>
      <w:r>
        <w:rPr>
          <w:rFonts w:ascii="宋体" w:hAnsi="宋体" w:cs="宋体"/>
          <w:b/>
          <w:sz w:val="22"/>
          <w:szCs w:val="22"/>
        </w:rPr>
        <w:t>内容</w:t>
      </w:r>
    </w:p>
    <w:p>
      <w:pPr>
        <w:widowControl w:val="0"/>
        <w:numPr>
          <w:ilvl w:val="0"/>
          <w:numId w:val="0"/>
        </w:numPr>
        <w:spacing w:beforeLines="0" w:afterLines="0" w:line="400" w:lineRule="exact"/>
        <w:ind w:left="0" w:leftChars="0"/>
        <w:jc w:val="left"/>
        <w:rPr>
          <w:rFonts w:hint="eastAsia" w:ascii="宋体" w:hAnsi="宋体"/>
          <w:b w:val="0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一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b w:val="0"/>
          <w:sz w:val="22"/>
          <w:szCs w:val="22"/>
        </w:rPr>
        <w:t>专用网络服务</w:t>
      </w:r>
    </w:p>
    <w:p>
      <w:pPr>
        <w:widowControl w:val="0"/>
        <w:spacing w:beforeLines="0" w:afterLines="0" w:line="400" w:lineRule="exact"/>
        <w:ind w:left="0"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项目包含</w:t>
      </w:r>
      <w:r>
        <w:rPr>
          <w:rFonts w:hint="eastAsia" w:ascii="宋体" w:hAnsi="宋体"/>
          <w:sz w:val="22"/>
          <w:szCs w:val="22"/>
          <w:lang w:val="en-US" w:eastAsia="zh-CN"/>
        </w:rPr>
        <w:t>80</w:t>
      </w:r>
      <w:r>
        <w:rPr>
          <w:rFonts w:hint="eastAsia" w:ascii="宋体" w:hAnsi="宋体"/>
          <w:sz w:val="22"/>
          <w:szCs w:val="22"/>
        </w:rPr>
        <w:t>张流量卡，通过无线VPDN专网连接医院内网服务器。维保要求如下：</w:t>
      </w:r>
    </w:p>
    <w:tbl>
      <w:tblPr>
        <w:tblStyle w:val="7"/>
        <w:tblW w:w="8221" w:type="dxa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EAAAA" w:themeFill="background2" w:themeFillShade="B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使用无线网络+</w:t>
            </w:r>
            <w:r>
              <w:rPr>
                <w:rFonts w:ascii="宋体" w:hAnsi="宋体"/>
                <w:sz w:val="22"/>
                <w:szCs w:val="22"/>
              </w:rPr>
              <w:t>VPDN</w:t>
            </w:r>
            <w:r>
              <w:rPr>
                <w:rFonts w:hint="eastAsia" w:ascii="宋体" w:hAnsi="宋体"/>
                <w:sz w:val="22"/>
                <w:szCs w:val="22"/>
              </w:rPr>
              <w:t>专线的广域内网模式。</w:t>
            </w:r>
          </w:p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网络数据传输采用独立于通信与网络流量的单独通讯信道。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无线网络要求院内各病区全面覆盖。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20兆数据保密专线。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4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服务</w:t>
            </w:r>
            <w:r>
              <w:rPr>
                <w:rFonts w:hint="eastAsia" w:ascii="宋体" w:hAnsi="宋体"/>
                <w:sz w:val="22"/>
                <w:szCs w:val="22"/>
              </w:rPr>
              <w:t>期间保证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8</w:t>
            </w:r>
            <w:r>
              <w:rPr>
                <w:rFonts w:ascii="宋体" w:hAnsi="宋体"/>
                <w:sz w:val="22"/>
                <w:szCs w:val="22"/>
              </w:rPr>
              <w:t>0</w:t>
            </w:r>
            <w:r>
              <w:rPr>
                <w:rFonts w:hint="eastAsia" w:ascii="宋体" w:hAnsi="宋体"/>
                <w:sz w:val="22"/>
                <w:szCs w:val="22"/>
              </w:rPr>
              <w:t>张流量卡以及专网的正常使用。</w:t>
            </w:r>
          </w:p>
        </w:tc>
      </w:tr>
    </w:tbl>
    <w:p>
      <w:pPr>
        <w:widowControl w:val="0"/>
        <w:spacing w:line="400" w:lineRule="exact"/>
        <w:ind w:left="780"/>
        <w:jc w:val="both"/>
        <w:rPr>
          <w:rFonts w:ascii="宋体" w:hAnsi="宋体"/>
          <w:sz w:val="22"/>
          <w:szCs w:val="22"/>
        </w:rPr>
      </w:pPr>
    </w:p>
    <w:p>
      <w:pPr>
        <w:widowControl w:val="0"/>
        <w:numPr>
          <w:ilvl w:val="0"/>
          <w:numId w:val="0"/>
        </w:numPr>
        <w:spacing w:beforeLines="0" w:afterLines="0" w:line="400" w:lineRule="exact"/>
        <w:ind w:left="0" w:leftChars="0"/>
        <w:jc w:val="left"/>
        <w:rPr>
          <w:rFonts w:hint="eastAsia" w:ascii="宋体" w:hAnsi="宋体"/>
          <w:b w:val="0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二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b w:val="0"/>
          <w:sz w:val="22"/>
          <w:szCs w:val="22"/>
        </w:rPr>
        <w:t>软件运维服务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="0" w:leftChars="0" w:right="0" w:rightChars="0" w:firstLine="440" w:firstLineChars="200"/>
        <w:jc w:val="left"/>
        <w:textAlignment w:val="auto"/>
        <w:outlineLvl w:val="9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1.</w:t>
      </w:r>
      <w:r>
        <w:rPr>
          <w:rFonts w:hint="eastAsia" w:ascii="宋体" w:hAnsi="宋体"/>
          <w:sz w:val="22"/>
          <w:szCs w:val="22"/>
        </w:rPr>
        <w:t>项目包含1套移动护理软件平台，</w:t>
      </w:r>
      <w:r>
        <w:rPr>
          <w:rFonts w:hint="eastAsia" w:ascii="宋体" w:hAnsi="宋体"/>
          <w:sz w:val="22"/>
          <w:szCs w:val="22"/>
          <w:lang w:val="en-US" w:eastAsia="zh-CN"/>
        </w:rPr>
        <w:t>服务</w:t>
      </w:r>
      <w:r>
        <w:rPr>
          <w:rFonts w:hint="eastAsia" w:ascii="宋体" w:hAnsi="宋体"/>
          <w:sz w:val="22"/>
          <w:szCs w:val="22"/>
        </w:rPr>
        <w:t>期间提供终端侧APP、服务器侧的软件调测、故障排查、接口适配、终端适配等日常运维服务。</w:t>
      </w:r>
    </w:p>
    <w:p>
      <w:pPr>
        <w:widowControl w:val="0"/>
        <w:spacing w:beforeLines="0" w:afterLines="0" w:line="400" w:lineRule="exact"/>
        <w:ind w:left="0"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lang w:val="en-US" w:eastAsia="zh-CN"/>
        </w:rPr>
        <w:t>2.</w:t>
      </w:r>
      <w:r>
        <w:rPr>
          <w:rFonts w:hint="eastAsia" w:ascii="宋体" w:hAnsi="宋体"/>
          <w:sz w:val="22"/>
          <w:szCs w:val="22"/>
        </w:rPr>
        <w:t>运维移动护理系统软件故障排查、接口适配、终端适配，确保系统的使用。若因</w:t>
      </w:r>
      <w:r>
        <w:rPr>
          <w:rFonts w:hint="eastAsia" w:ascii="宋体" w:hAnsi="宋体"/>
          <w:sz w:val="22"/>
          <w:szCs w:val="22"/>
          <w:lang w:eastAsia="zh-CN"/>
        </w:rPr>
        <w:t>成交供应商</w:t>
      </w:r>
      <w:r>
        <w:rPr>
          <w:rFonts w:hint="eastAsia" w:ascii="宋体" w:hAnsi="宋体"/>
          <w:sz w:val="22"/>
          <w:szCs w:val="22"/>
        </w:rPr>
        <w:t>原因导致项目维保服务延期、系统无法运行、医疗数据的灭失，由此所产生的一切经济及法律的后果由</w:t>
      </w:r>
      <w:r>
        <w:rPr>
          <w:rFonts w:hint="eastAsia" w:ascii="宋体" w:hAnsi="宋体"/>
          <w:sz w:val="22"/>
          <w:szCs w:val="22"/>
          <w:lang w:eastAsia="zh-CN"/>
        </w:rPr>
        <w:t>成交供应商</w:t>
      </w:r>
      <w:r>
        <w:rPr>
          <w:rFonts w:hint="eastAsia" w:ascii="宋体" w:hAnsi="宋体"/>
          <w:sz w:val="22"/>
          <w:szCs w:val="22"/>
        </w:rPr>
        <w:t>负责，</w:t>
      </w:r>
      <w:r>
        <w:rPr>
          <w:rFonts w:hint="eastAsia" w:ascii="宋体" w:hAnsi="宋体"/>
          <w:sz w:val="22"/>
          <w:szCs w:val="22"/>
          <w:lang w:eastAsia="zh-CN"/>
        </w:rPr>
        <w:t>采购人</w:t>
      </w:r>
      <w:r>
        <w:rPr>
          <w:rFonts w:hint="eastAsia" w:ascii="宋体" w:hAnsi="宋体"/>
          <w:sz w:val="22"/>
          <w:szCs w:val="22"/>
        </w:rPr>
        <w:t>有追究</w:t>
      </w:r>
      <w:r>
        <w:rPr>
          <w:rFonts w:hint="eastAsia" w:ascii="宋体" w:hAnsi="宋体"/>
          <w:sz w:val="22"/>
          <w:szCs w:val="22"/>
          <w:lang w:eastAsia="zh-CN"/>
        </w:rPr>
        <w:t>成交供应商</w:t>
      </w:r>
      <w:r>
        <w:rPr>
          <w:rFonts w:hint="eastAsia" w:ascii="宋体" w:hAnsi="宋体"/>
          <w:sz w:val="22"/>
          <w:szCs w:val="22"/>
        </w:rPr>
        <w:t>违约责任。</w:t>
      </w:r>
    </w:p>
    <w:p>
      <w:pPr>
        <w:widowControl w:val="0"/>
        <w:numPr>
          <w:ilvl w:val="0"/>
          <w:numId w:val="0"/>
        </w:numPr>
        <w:spacing w:beforeLines="0" w:afterLines="0" w:line="400" w:lineRule="exact"/>
        <w:ind w:left="0" w:leftChars="0"/>
        <w:jc w:val="left"/>
        <w:rPr>
          <w:rFonts w:hint="eastAsia" w:ascii="宋体" w:hAnsi="宋体"/>
          <w:b w:val="0"/>
          <w:sz w:val="22"/>
          <w:szCs w:val="22"/>
        </w:rPr>
      </w:pPr>
      <w:r>
        <w:rPr>
          <w:rFonts w:hint="eastAsia" w:ascii="宋体" w:hAnsi="宋体"/>
          <w:sz w:val="22"/>
          <w:szCs w:val="22"/>
          <w:lang w:eastAsia="zh-CN"/>
        </w:rPr>
        <w:t>（</w:t>
      </w:r>
      <w:r>
        <w:rPr>
          <w:rFonts w:hint="eastAsia" w:ascii="宋体" w:hAnsi="宋体"/>
          <w:sz w:val="22"/>
          <w:szCs w:val="22"/>
          <w:lang w:val="en-US" w:eastAsia="zh-CN"/>
        </w:rPr>
        <w:t>三</w:t>
      </w:r>
      <w:r>
        <w:rPr>
          <w:rFonts w:hint="eastAsia" w:ascii="宋体" w:hAnsi="宋体"/>
          <w:sz w:val="22"/>
          <w:szCs w:val="22"/>
          <w:lang w:eastAsia="zh-CN"/>
        </w:rPr>
        <w:t>）</w:t>
      </w:r>
      <w:r>
        <w:rPr>
          <w:rFonts w:hint="eastAsia" w:ascii="宋体" w:hAnsi="宋体"/>
          <w:b w:val="0"/>
          <w:sz w:val="22"/>
          <w:szCs w:val="22"/>
        </w:rPr>
        <w:t>硬件维保服务</w:t>
      </w:r>
    </w:p>
    <w:p>
      <w:pPr>
        <w:widowControl w:val="0"/>
        <w:spacing w:beforeLines="0" w:afterLines="0" w:line="400" w:lineRule="exact"/>
        <w:ind w:left="0" w:firstLine="440" w:firstLineChars="20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部分科室终端已损坏无法使用，为保障终端配件</w:t>
      </w:r>
      <w:r>
        <w:rPr>
          <w:rFonts w:hint="eastAsia" w:ascii="宋体" w:hAnsi="宋体"/>
          <w:sz w:val="22"/>
          <w:szCs w:val="22"/>
          <w:lang w:eastAsia="zh-CN"/>
        </w:rPr>
        <w:t>正常使用</w:t>
      </w:r>
      <w:r>
        <w:rPr>
          <w:rFonts w:hint="eastAsia" w:ascii="宋体" w:hAnsi="宋体"/>
          <w:sz w:val="22"/>
          <w:szCs w:val="22"/>
        </w:rPr>
        <w:t>，</w:t>
      </w:r>
      <w:r>
        <w:rPr>
          <w:rFonts w:hint="eastAsia" w:ascii="宋体" w:hAnsi="宋体"/>
          <w:sz w:val="22"/>
          <w:szCs w:val="22"/>
          <w:lang w:eastAsia="zh-CN"/>
        </w:rPr>
        <w:t>提供</w:t>
      </w:r>
      <w:r>
        <w:rPr>
          <w:rFonts w:hint="eastAsia" w:ascii="宋体" w:hAnsi="宋体"/>
          <w:sz w:val="22"/>
          <w:szCs w:val="22"/>
        </w:rPr>
        <w:t>所有终端配件一年内的</w:t>
      </w:r>
      <w:r>
        <w:rPr>
          <w:rFonts w:hint="eastAsia" w:ascii="宋体" w:hAnsi="宋体"/>
          <w:sz w:val="22"/>
          <w:szCs w:val="22"/>
          <w:lang w:eastAsia="zh-CN"/>
        </w:rPr>
        <w:t>质保服务，质保期内负责对硬件故障提供维修或更换服务。</w:t>
      </w:r>
    </w:p>
    <w:p/>
    <w:p/>
    <w:p/>
    <w:p/>
    <w:p>
      <w:bookmarkStart w:id="0" w:name="_GoBack"/>
      <w:bookmarkEnd w:id="0"/>
    </w:p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Dark Courier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ark Courier">
    <w:panose1 w:val="020704090202050204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xNTJiOTNhZjAwNGZmNTNhNmJmZmZlYmY3YTYyNDEifQ=="/>
  </w:docVars>
  <w:rsids>
    <w:rsidRoot w:val="00636EE0"/>
    <w:rsid w:val="00093584"/>
    <w:rsid w:val="00097771"/>
    <w:rsid w:val="002921F7"/>
    <w:rsid w:val="0039395C"/>
    <w:rsid w:val="00624015"/>
    <w:rsid w:val="00636EE0"/>
    <w:rsid w:val="00682215"/>
    <w:rsid w:val="006D2645"/>
    <w:rsid w:val="00A0444A"/>
    <w:rsid w:val="00B000A5"/>
    <w:rsid w:val="00CF5545"/>
    <w:rsid w:val="00D07C62"/>
    <w:rsid w:val="00E23B8D"/>
    <w:rsid w:val="00F1606F"/>
    <w:rsid w:val="00F23341"/>
    <w:rsid w:val="00FA6E09"/>
    <w:rsid w:val="26EE36C3"/>
    <w:rsid w:val="2D034D2F"/>
    <w:rsid w:val="431E1C87"/>
    <w:rsid w:val="4FA4219E"/>
    <w:rsid w:val="6A0D2810"/>
    <w:rsid w:val="6CFA5B71"/>
    <w:rsid w:val="7C77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ody Text"/>
    <w:basedOn w:val="1"/>
    <w:link w:val="9"/>
    <w:semiHidden/>
    <w:unhideWhenUsed/>
    <w:qFormat/>
    <w:uiPriority w:val="99"/>
    <w:pPr>
      <w:widowControl w:val="0"/>
      <w:spacing w:after="120"/>
      <w:jc w:val="both"/>
    </w:pPr>
    <w:rPr>
      <w:rFonts w:hint="eastAsia" w:cs="宋体"/>
      <w:kern w:val="2"/>
      <w:szCs w:val="24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  <w:kern w:val="2"/>
      <w:szCs w:val="22"/>
    </w:rPr>
  </w:style>
  <w:style w:type="character" w:customStyle="1" w:styleId="9">
    <w:name w:val="正文文本 字符"/>
    <w:basedOn w:val="6"/>
    <w:link w:val="3"/>
    <w:semiHidden/>
    <w:qFormat/>
    <w:uiPriority w:val="99"/>
    <w:rPr>
      <w:rFonts w:ascii="Times New Roman" w:hAnsi="Times New Roman" w:eastAsia="宋体" w:cs="宋体"/>
      <w:szCs w:val="24"/>
    </w:rPr>
  </w:style>
  <w:style w:type="character" w:customStyle="1" w:styleId="10">
    <w:name w:val="页眉 字符"/>
    <w:basedOn w:val="6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829</Words>
  <Characters>884</Characters>
  <Lines>11</Lines>
  <Paragraphs>3</Paragraphs>
  <ScaleCrop>false</ScaleCrop>
  <LinksUpToDate>false</LinksUpToDate>
  <CharactersWithSpaces>884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2024-11-14T10:00:00Z</dcterms:created>
  <dc:creator>Windows 用户</dc:creator>
  <cp:lastModifiedBy>娟</cp:lastModifiedBy>
  <dcterms:modified xsi:type="dcterms:W3CDTF">2025-12-12T09:19:28Z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47D2E82B612F4622937CBA69A5396FBD_12</vt:lpwstr>
  </property>
  <property fmtid="{D5CDD505-2E9C-101B-9397-08002B2CF9AE}" pid="4" name="KSOTemplateDocerSaveRecord">
    <vt:lpwstr>eyJoZGlkIjoiY2YxNTJiOTNhZjAwNGZmNTNhNmJmZmZlYmY3YTYyNDEiLCJ1c2VySWQiOiIxNzE4ODc4In0=</vt:lpwstr>
  </property>
</Properties>
</file>