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w:t>
      </w:r>
    </w:p>
    <w:p>
      <w:pPr>
        <w:pStyle w:val="2"/>
        <w:jc w:val="center"/>
        <w:rPr>
          <w:rFonts w:hint="eastAsia" w:eastAsiaTheme="minorEastAsia"/>
          <w:b/>
          <w:bCs/>
          <w:spacing w:val="-23"/>
          <w:sz w:val="72"/>
          <w:szCs w:val="72"/>
        </w:rPr>
      </w:pPr>
      <w:r>
        <w:rPr>
          <w:rFonts w:hint="eastAsia"/>
          <w:b/>
          <w:bCs/>
          <w:spacing w:val="-23"/>
          <w:sz w:val="72"/>
          <w:szCs w:val="72"/>
          <w:lang w:val="en-US" w:eastAsia="zh-CN"/>
        </w:rPr>
        <w:t>中山市黄圃人民医院中医馆床帘、卷帘采购项目</w:t>
      </w:r>
      <w:r>
        <w:rPr>
          <w:rFonts w:hint="eastAsia" w:eastAsiaTheme="minorEastAsia"/>
          <w:b/>
          <w:bCs/>
          <w:spacing w:val="-23"/>
          <w:sz w:val="72"/>
          <w:szCs w:val="72"/>
        </w:rPr>
        <w:t>响应文件</w:t>
      </w:r>
    </w:p>
    <w:p>
      <w:pPr>
        <w:pStyle w:val="2"/>
        <w:jc w:val="center"/>
        <w:rPr>
          <w:b/>
          <w:bCs/>
          <w:sz w:val="72"/>
          <w:szCs w:val="72"/>
        </w:rPr>
      </w:pPr>
      <w:r>
        <w:rPr>
          <w:rFonts w:hint="eastAsia"/>
          <w:b/>
          <w:bCs/>
          <w:sz w:val="72"/>
          <w:szCs w:val="72"/>
        </w:rPr>
        <w:t>（正本/副本）</w:t>
      </w: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12"/>
        <w:jc w:val="center"/>
        <w:rPr>
          <w:rFonts w:hAnsi="宋体" w:cs="宋体"/>
          <w:b/>
          <w:sz w:val="44"/>
          <w:szCs w:val="44"/>
        </w:rPr>
      </w:pPr>
    </w:p>
    <w:p>
      <w:pPr>
        <w:pStyle w:val="2"/>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24"/>
          <w:szCs w:val="24"/>
          <w:lang w:eastAsia="zh-CN"/>
        </w:rPr>
        <w:t>中山市黄圃人民医院中医馆床帘、卷帘采购项目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2" w:name="_Toc21417"/>
      <w:r>
        <w:rPr>
          <w:rFonts w:ascii="宋体" w:hAnsi="宋体"/>
          <w:b/>
          <w:bCs/>
          <w:spacing w:val="0"/>
          <w:kern w:val="0"/>
          <w:sz w:val="32"/>
          <w:szCs w:val="32"/>
          <w:fitText w:val="1605" w:id="2"/>
        </w:rPr>
        <w:t>日      期</w:t>
      </w:r>
      <w:r>
        <w:rPr>
          <w:rFonts w:ascii="宋体" w:hAnsi="宋体"/>
          <w:b/>
          <w:bCs/>
          <w:sz w:val="32"/>
          <w:szCs w:val="32"/>
        </w:rPr>
        <w:t>：    年    月    日</w:t>
      </w:r>
      <w:bookmarkEnd w:id="2"/>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pPr>
        <w:jc w:val="center"/>
        <w:rPr>
          <w:rFonts w:hint="eastAsia" w:asciiTheme="minorEastAsia" w:hAnsiTheme="minorEastAsia" w:eastAsiaTheme="minorEastAsia" w:cstheme="minorEastAsia"/>
          <w:b/>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资格性文件</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响应函</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1.2 供应商资格信用承诺函</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资格声明函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1.4无围标、串标行为承诺书</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1.5法定代表人/负责人资格证明书及授权委托书</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二、商务技术部分</w:t>
      </w:r>
    </w:p>
    <w:p>
      <w:pPr>
        <w:spacing w:line="360" w:lineRule="auto"/>
        <w:ind w:firstLine="480" w:firstLineChars="200"/>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2.1 实质性响应用户需求条款（“★” 项）响应表</w:t>
      </w:r>
    </w:p>
    <w:p>
      <w:pPr>
        <w:spacing w:line="360" w:lineRule="auto"/>
        <w:jc w:val="left"/>
        <w:outlineLvl w:val="0"/>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三、报价清单</w:t>
      </w:r>
    </w:p>
    <w:p>
      <w:pPr>
        <w:spacing w:line="360" w:lineRule="auto"/>
        <w:jc w:val="left"/>
        <w:outlineLvl w:val="0"/>
        <w:rPr>
          <w:rFonts w:hint="eastAsia"/>
          <w:b/>
          <w:sz w:val="32"/>
          <w:szCs w:val="32"/>
        </w:rPr>
      </w:pPr>
      <w:r>
        <w:rPr>
          <w:rFonts w:hint="eastAsia" w:ascii="宋体" w:hAnsi="宋体" w:cs="宋体"/>
          <w:kern w:val="2"/>
          <w:sz w:val="24"/>
          <w:szCs w:val="24"/>
          <w:lang w:val="en-US" w:eastAsia="zh-CN" w:bidi="ar-SA"/>
        </w:rPr>
        <w:br w:type="page"/>
      </w: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2"/>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u w:val="single"/>
          <w:lang w:eastAsia="zh-CN"/>
        </w:rPr>
        <w:t>中山市黄圃人民医院中医馆床帘、卷帘采购项目</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widowControl/>
        <w:spacing w:line="360" w:lineRule="auto"/>
        <w:jc w:val="left"/>
        <w:rPr>
          <w:rFonts w:hint="eastAsia" w:ascii="宋体" w:hAnsi="宋体" w:eastAsia="宋体" w:cs="Times New Roman"/>
          <w:sz w:val="22"/>
          <w:szCs w:val="21"/>
        </w:rPr>
        <w:sectPr>
          <w:pgSz w:w="11907" w:h="16840"/>
          <w:pgMar w:top="1077" w:right="1191" w:bottom="1077" w:left="1191" w:header="737" w:footer="624" w:gutter="0"/>
          <w:pgNumType w:fmt="decimal"/>
          <w:cols w:space="720" w:num="1"/>
        </w:sectPr>
      </w:pPr>
    </w:p>
    <w:p>
      <w:pPr>
        <w:spacing w:line="360" w:lineRule="auto"/>
        <w:rPr>
          <w:rFonts w:hint="default" w:ascii="宋体" w:hAnsi="宋体"/>
          <w:b/>
          <w:bCs/>
          <w:szCs w:val="21"/>
        </w:rPr>
      </w:pPr>
      <w:r>
        <w:rPr>
          <w:rFonts w:hint="eastAsia" w:ascii="宋体" w:hAnsi="宋体"/>
          <w:b/>
          <w:bCs/>
          <w:lang w:val="en-US" w:eastAsia="zh-CN"/>
        </w:rPr>
        <w:t>1.2</w:t>
      </w:r>
      <w:r>
        <w:rPr>
          <w:rFonts w:hint="eastAsia" w:ascii="宋体" w:hAnsi="宋体"/>
          <w:b/>
          <w:bCs/>
          <w:szCs w:val="21"/>
        </w:rPr>
        <w:t>供应商资格信用承诺函</w:t>
      </w:r>
    </w:p>
    <w:p>
      <w:pPr>
        <w:widowControl/>
        <w:spacing w:line="460" w:lineRule="exact"/>
        <w:ind w:firstLine="560"/>
        <w:jc w:val="center"/>
        <w:rPr>
          <w:b/>
          <w:sz w:val="32"/>
          <w:szCs w:val="32"/>
        </w:rPr>
      </w:pPr>
      <w:r>
        <w:rPr>
          <w:rFonts w:hint="eastAsia"/>
          <w:b/>
          <w:sz w:val="32"/>
          <w:szCs w:val="32"/>
        </w:rPr>
        <w:t>供应商资格信用承诺函</w:t>
      </w:r>
    </w:p>
    <w:p>
      <w:pPr>
        <w:widowControl/>
        <w:snapToGrid w:val="0"/>
        <w:spacing w:line="360" w:lineRule="auto"/>
        <w:jc w:val="left"/>
        <w:rPr>
          <w:sz w:val="24"/>
          <w:szCs w:val="24"/>
        </w:rPr>
      </w:pPr>
    </w:p>
    <w:p>
      <w:pPr>
        <w:widowControl/>
        <w:snapToGrid w:val="0"/>
        <w:spacing w:line="360" w:lineRule="auto"/>
        <w:jc w:val="left"/>
        <w:rPr>
          <w:sz w:val="24"/>
          <w:szCs w:val="24"/>
        </w:rPr>
      </w:pPr>
      <w:r>
        <w:rPr>
          <w:rFonts w:hint="eastAsia"/>
          <w:sz w:val="24"/>
          <w:szCs w:val="24"/>
        </w:rPr>
        <w:t>致中山市</w:t>
      </w:r>
      <w:r>
        <w:rPr>
          <w:rFonts w:hint="eastAsia"/>
          <w:sz w:val="24"/>
          <w:szCs w:val="24"/>
          <w:lang w:eastAsia="zh-CN"/>
        </w:rPr>
        <w:t>黄圃人民医院</w:t>
      </w:r>
      <w:r>
        <w:rPr>
          <w:rFonts w:hint="eastAsia"/>
          <w:sz w:val="24"/>
          <w:szCs w:val="24"/>
        </w:rPr>
        <w:t>：</w:t>
      </w:r>
    </w:p>
    <w:p>
      <w:pPr>
        <w:widowControl/>
        <w:snapToGrid w:val="0"/>
        <w:spacing w:line="360" w:lineRule="auto"/>
        <w:ind w:firstLine="480" w:firstLineChars="200"/>
        <w:jc w:val="left"/>
        <w:rPr>
          <w:sz w:val="24"/>
          <w:szCs w:val="24"/>
        </w:rPr>
      </w:pPr>
      <w:r>
        <w:rPr>
          <w:rFonts w:hint="eastAsia"/>
          <w:sz w:val="24"/>
          <w:szCs w:val="24"/>
        </w:rPr>
        <w:t>我方参与项目名称：</w:t>
      </w:r>
      <w:r>
        <w:rPr>
          <w:rFonts w:hint="eastAsia"/>
          <w:sz w:val="24"/>
          <w:szCs w:val="24"/>
          <w:u w:val="single"/>
        </w:rPr>
        <w:t xml:space="preserve"> </w:t>
      </w:r>
      <w:r>
        <w:rPr>
          <w:rFonts w:hint="eastAsia"/>
          <w:sz w:val="24"/>
          <w:szCs w:val="24"/>
          <w:u w:val="single"/>
          <w:lang w:val="en-US" w:eastAsia="zh-CN"/>
        </w:rPr>
        <w:t>中山市黄圃人民医院中医馆床帘、卷帘采购项目</w:t>
      </w:r>
      <w:r>
        <w:rPr>
          <w:rFonts w:hint="eastAsia"/>
          <w:sz w:val="24"/>
          <w:szCs w:val="24"/>
          <w:u w:val="single"/>
        </w:rPr>
        <w:t xml:space="preserve"> </w:t>
      </w:r>
      <w:r>
        <w:rPr>
          <w:rFonts w:hint="eastAsia"/>
          <w:sz w:val="24"/>
          <w:szCs w:val="24"/>
        </w:rPr>
        <w:t>的采购活动，承诺符合《中华人民共和国政府采购法》《中华人民共和国政府采购法实施条例》及采购文件资格要求规定的：</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sz w:val="24"/>
          <w:szCs w:val="24"/>
        </w:rPr>
      </w:pPr>
      <w:r>
        <w:rPr>
          <w:rFonts w:hint="eastAsia"/>
          <w:sz w:val="24"/>
          <w:szCs w:val="24"/>
        </w:rPr>
        <w:t>1.具有良好的商业信誉和健全的财务会计制度；</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sz w:val="24"/>
          <w:szCs w:val="24"/>
        </w:rPr>
      </w:pPr>
      <w:r>
        <w:rPr>
          <w:rFonts w:hint="eastAsia"/>
          <w:sz w:val="24"/>
          <w:szCs w:val="24"/>
        </w:rPr>
        <w:t>2.具有依法缴纳税收和社会保障资金的良好记录；</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sz w:val="24"/>
          <w:szCs w:val="24"/>
        </w:rPr>
      </w:pPr>
      <w:r>
        <w:rPr>
          <w:rFonts w:hint="eastAsia"/>
          <w:sz w:val="24"/>
          <w:szCs w:val="24"/>
        </w:rPr>
        <w:t>3.参加采购活动前三年内，在经营活动中没有重大违法记录。</w:t>
      </w:r>
    </w:p>
    <w:p>
      <w:pPr>
        <w:widowControl/>
        <w:snapToGrid w:val="0"/>
        <w:spacing w:line="360" w:lineRule="auto"/>
        <w:ind w:firstLine="480" w:firstLineChars="200"/>
        <w:jc w:val="left"/>
        <w:rPr>
          <w:sz w:val="24"/>
          <w:szCs w:val="24"/>
        </w:rPr>
      </w:pPr>
      <w:r>
        <w:rPr>
          <w:rFonts w:hint="eastAsia"/>
          <w:sz w:val="24"/>
          <w:szCs w:val="24"/>
        </w:rPr>
        <w:t>我方对上述承诺的真实性负责，自愿接受采购单位的检查核验，配合提供相关证明材料，证明符合《中华人民共和国政府采购法》规定的供应商基本资格条件。如有虚假，将依法承担相应法律责任。</w:t>
      </w:r>
    </w:p>
    <w:p>
      <w:pPr>
        <w:widowControl/>
        <w:snapToGrid w:val="0"/>
        <w:spacing w:line="360" w:lineRule="auto"/>
        <w:ind w:firstLine="480" w:firstLineChars="200"/>
        <w:jc w:val="left"/>
        <w:rPr>
          <w:sz w:val="24"/>
          <w:szCs w:val="24"/>
        </w:rPr>
      </w:pPr>
      <w:r>
        <w:rPr>
          <w:rFonts w:hint="eastAsia"/>
          <w:sz w:val="24"/>
          <w:szCs w:val="24"/>
        </w:rPr>
        <w:t>特此承诺。</w:t>
      </w:r>
    </w:p>
    <w:p>
      <w:pPr>
        <w:widowControl/>
        <w:snapToGrid w:val="0"/>
        <w:spacing w:line="360" w:lineRule="auto"/>
        <w:jc w:val="left"/>
        <w:rPr>
          <w:sz w:val="24"/>
          <w:szCs w:val="24"/>
        </w:rPr>
      </w:pPr>
    </w:p>
    <w:p>
      <w:pPr>
        <w:widowControl/>
        <w:snapToGrid w:val="0"/>
        <w:spacing w:line="360" w:lineRule="auto"/>
        <w:ind w:firstLine="3120" w:firstLineChars="1300"/>
        <w:jc w:val="left"/>
        <w:rPr>
          <w:sz w:val="24"/>
          <w:szCs w:val="24"/>
        </w:rPr>
      </w:pPr>
      <w:r>
        <w:rPr>
          <w:rFonts w:hint="eastAsia"/>
          <w:sz w:val="24"/>
          <w:szCs w:val="24"/>
        </w:rPr>
        <w:t xml:space="preserve">承诺供应商（全称并加盖公章）：               </w:t>
      </w:r>
    </w:p>
    <w:p>
      <w:pPr>
        <w:widowControl/>
        <w:snapToGrid w:val="0"/>
        <w:spacing w:line="360" w:lineRule="auto"/>
        <w:ind w:firstLine="3120" w:firstLineChars="1300"/>
        <w:jc w:val="left"/>
        <w:rPr>
          <w:sz w:val="24"/>
          <w:szCs w:val="24"/>
        </w:rPr>
      </w:pPr>
      <w:r>
        <w:rPr>
          <w:rFonts w:hint="eastAsia"/>
          <w:sz w:val="24"/>
          <w:szCs w:val="24"/>
        </w:rPr>
        <w:t>日期：</w:t>
      </w:r>
      <w:r>
        <w:rPr>
          <w:rFonts w:hint="eastAsia"/>
          <w:sz w:val="24"/>
          <w:szCs w:val="24"/>
          <w:lang w:val="en-US" w:eastAsia="zh-CN"/>
        </w:rPr>
        <w:t xml:space="preserve">    年  月  日</w:t>
      </w:r>
      <w:r>
        <w:rPr>
          <w:rFonts w:hint="eastAsia"/>
          <w:sz w:val="24"/>
          <w:szCs w:val="24"/>
        </w:rPr>
        <w:t xml:space="preserve">                                      </w:t>
      </w:r>
    </w:p>
    <w:p>
      <w:pPr>
        <w:widowControl/>
        <w:snapToGrid w:val="0"/>
        <w:spacing w:line="360" w:lineRule="auto"/>
        <w:jc w:val="left"/>
        <w:rPr>
          <w:sz w:val="24"/>
          <w:szCs w:val="24"/>
        </w:rPr>
      </w:pPr>
    </w:p>
    <w:p>
      <w:pPr>
        <w:widowControl/>
        <w:snapToGrid w:val="0"/>
        <w:spacing w:line="360" w:lineRule="auto"/>
        <w:jc w:val="left"/>
        <w:rPr>
          <w:rFonts w:hint="eastAsia"/>
          <w:sz w:val="24"/>
          <w:szCs w:val="24"/>
        </w:rPr>
      </w:pPr>
      <w:r>
        <w:rPr>
          <w:rFonts w:hint="eastAsia"/>
          <w:sz w:val="24"/>
          <w:szCs w:val="24"/>
        </w:rPr>
        <w:t>说明：供应商可自行选择是否提供本承诺函，若不提供本承诺函，应按《中华人民共和国政府采购法》《中华人民共和国政府采购法实施条例》及采购文件资格要求提供相应的证明材料。</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keepNext w:val="0"/>
        <w:keepLines w:val="0"/>
        <w:pageBreakBefore w:val="0"/>
        <w:widowControl w:val="0"/>
        <w:kinsoku/>
        <w:wordWrap/>
        <w:overflowPunct/>
        <w:topLinePunct w:val="0"/>
        <w:bidi w:val="0"/>
        <w:snapToGrid/>
        <w:spacing w:line="360" w:lineRule="auto"/>
        <w:textAlignment w:val="auto"/>
        <w:rPr>
          <w:rFonts w:hint="default" w:ascii="宋体" w:hAnsi="宋体"/>
          <w:szCs w:val="21"/>
        </w:rPr>
      </w:pPr>
      <w:r>
        <w:rPr>
          <w:rFonts w:ascii="宋体" w:hAnsi="宋体"/>
          <w:szCs w:val="21"/>
        </w:rPr>
        <w:t xml:space="preserve">    关于贵方</w:t>
      </w:r>
      <w:r>
        <w:rPr>
          <w:rFonts w:hint="eastAsia" w:ascii="宋体" w:hAnsi="宋体"/>
          <w:szCs w:val="21"/>
          <w:u w:val="single"/>
          <w:lang w:val="en-US" w:eastAsia="zh-CN"/>
        </w:rPr>
        <w:t xml:space="preserve"> </w:t>
      </w:r>
      <w:r>
        <w:rPr>
          <w:rFonts w:hint="eastAsia" w:ascii="宋体" w:hAnsi="宋体"/>
          <w:b/>
          <w:bCs/>
          <w:u w:val="single"/>
          <w:lang w:eastAsia="zh-CN"/>
        </w:rPr>
        <w:t>中山市黄圃人民医院中医馆床帘、卷帘采购项目</w:t>
      </w:r>
      <w:r>
        <w:rPr>
          <w:rFonts w:hint="eastAsia" w:ascii="宋体" w:hAnsi="宋体"/>
          <w:b/>
          <w:bCs/>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w:t>
      </w:r>
      <w:r>
        <w:rPr>
          <w:rFonts w:hint="eastAsia" w:ascii="宋体" w:hAnsi="宋体" w:cs="宋体"/>
          <w:szCs w:val="21"/>
          <w:lang w:eastAsia="zh-CN"/>
        </w:rPr>
        <w:t>；</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bidi w:val="0"/>
        <w:snapToGrid/>
        <w:spacing w:line="36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2"/>
        <w:keepNext w:val="0"/>
        <w:keepLines w:val="0"/>
        <w:pageBreakBefore w:val="0"/>
        <w:widowControl w:val="0"/>
        <w:kinsoku/>
        <w:wordWrap/>
        <w:overflowPunct/>
        <w:topLinePunct w:val="0"/>
        <w:bidi w:val="0"/>
        <w:snapToGrid/>
        <w:spacing w:line="36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2"/>
        <w:keepNext w:val="0"/>
        <w:keepLines w:val="0"/>
        <w:pageBreakBefore w:val="0"/>
        <w:widowControl w:val="0"/>
        <w:kinsoku/>
        <w:wordWrap/>
        <w:overflowPunct/>
        <w:topLinePunct w:val="0"/>
        <w:bidi w:val="0"/>
        <w:snapToGrid/>
        <w:spacing w:before="54" w:line="360" w:lineRule="auto"/>
        <w:ind w:left="420"/>
        <w:textAlignment w:val="auto"/>
        <w:rPr>
          <w:rFonts w:ascii="宋体" w:hAnsi="宋体" w:cs="宋体"/>
          <w:szCs w:val="21"/>
        </w:rPr>
      </w:pPr>
      <w:r>
        <w:rPr>
          <w:rFonts w:hint="eastAsia" w:ascii="宋体" w:hAnsi="宋体" w:cs="宋体"/>
          <w:szCs w:val="21"/>
        </w:rPr>
        <w:t>特此声明！</w:t>
      </w:r>
    </w:p>
    <w:p>
      <w:pPr>
        <w:pStyle w:val="2"/>
        <w:keepNext w:val="0"/>
        <w:keepLines w:val="0"/>
        <w:pageBreakBefore w:val="0"/>
        <w:widowControl w:val="0"/>
        <w:kinsoku/>
        <w:wordWrap/>
        <w:overflowPunct/>
        <w:topLinePunct w:val="0"/>
        <w:bidi w:val="0"/>
        <w:snapToGrid/>
        <w:spacing w:before="23" w:line="36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line="36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2"/>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sz w:val="22"/>
          <w:szCs w:val="21"/>
        </w:rPr>
      </w:pPr>
      <w:r>
        <w:rPr>
          <w:rFonts w:ascii="宋体" w:hAnsi="宋体"/>
          <w:sz w:val="22"/>
          <w:szCs w:val="21"/>
        </w:rPr>
        <w:t>日期：   年   月  日</w:t>
      </w:r>
    </w:p>
    <w:p>
      <w:pPr>
        <w:rPr>
          <w:rFonts w:ascii="宋体" w:hAnsi="宋体"/>
          <w:sz w:val="22"/>
          <w:szCs w:val="21"/>
        </w:rPr>
      </w:pPr>
      <w:r>
        <w:rPr>
          <w:rFonts w:ascii="宋体" w:hAnsi="宋体"/>
          <w:sz w:val="22"/>
          <w:szCs w:val="21"/>
        </w:rPr>
        <w:br w:type="page"/>
      </w: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keepNext w:val="0"/>
        <w:keepLines w:val="0"/>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kern w:val="2"/>
          <w:sz w:val="21"/>
          <w:szCs w:val="21"/>
          <w:lang w:eastAsia="zh-CN"/>
        </w:rPr>
      </w:pPr>
      <w:r>
        <w:rPr>
          <w:rFonts w:hint="eastAsia" w:ascii="宋体" w:hAnsi="宋体" w:cs="宋体"/>
          <w:b w:val="0"/>
          <w:bCs w:val="0"/>
          <w:szCs w:val="21"/>
        </w:rPr>
        <w:t>2</w:t>
      </w:r>
      <w:r>
        <w:rPr>
          <w:rFonts w:hint="eastAsia" w:ascii="宋体" w:hAnsi="宋体" w:cs="宋体"/>
          <w:b w:val="0"/>
          <w:bCs w:val="0"/>
          <w:szCs w:val="21"/>
          <w:lang w:val="en-US"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ascii="宋体" w:hAnsi="宋体" w:cs="宋体"/>
          <w:b/>
          <w:bCs/>
          <w:szCs w:val="21"/>
          <w:lang w:val="en-US" w:eastAsia="zh-CN"/>
        </w:rPr>
        <w:t>查询结果方式：</w:t>
      </w:r>
      <w:r>
        <w:rPr>
          <w:rFonts w:hint="eastAsia" w:ascii="宋体" w:hAnsi="宋体" w:cs="宋体" w:eastAsiaTheme="minorEastAsia"/>
          <w:kern w:val="2"/>
          <w:sz w:val="21"/>
          <w:szCs w:val="21"/>
          <w:lang w:eastAsia="zh-CN"/>
        </w:rPr>
        <w:t>（以我院于响应截止时间当天在“信用中国”网站及中国政府采购网查询结果为准，如相关失信记录已失效，供应商需提供相关证明资料）。</w:t>
      </w:r>
    </w:p>
    <w:p>
      <w:pPr>
        <w:pStyle w:val="20"/>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szCs w:val="21"/>
          <w:lang w:val="en-US" w:eastAsia="zh-CN"/>
        </w:rPr>
      </w:pPr>
    </w:p>
    <w:p>
      <w:pPr>
        <w:rPr>
          <w:rFonts w:hint="eastAsia" w:ascii="宋体" w:hAnsi="宋体"/>
          <w:b/>
          <w:bCs/>
          <w:lang w:val="en-US" w:eastAsia="zh-CN"/>
        </w:rPr>
      </w:pPr>
      <w:r>
        <w:rPr>
          <w:rFonts w:hint="eastAsia" w:ascii="宋体" w:hAnsi="宋体"/>
          <w:b/>
          <w:bCs/>
          <w:lang w:val="en-US" w:eastAsia="zh-CN"/>
        </w:rPr>
        <w:br w:type="page"/>
      </w:r>
      <w:bookmarkStart w:id="3" w:name="_GoBack"/>
      <w:bookmarkEnd w:id="3"/>
    </w:p>
    <w:p>
      <w:pPr>
        <w:spacing w:line="360" w:lineRule="auto"/>
        <w:rPr>
          <w:rFonts w:hint="eastAsia" w:ascii="宋体" w:hAnsi="宋体"/>
          <w:b/>
          <w:bCs/>
          <w:szCs w:val="21"/>
        </w:rPr>
      </w:pPr>
      <w:r>
        <w:rPr>
          <w:rFonts w:hint="eastAsia" w:ascii="宋体" w:hAnsi="宋体"/>
          <w:b/>
          <w:bCs/>
          <w:lang w:val="en-US" w:eastAsia="zh-CN"/>
        </w:rPr>
        <w:t>1.4</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中山市黄圃人民医院中医馆床帘、卷帘采购项目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1.5</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(为避免废标，请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3"/>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中山市黄圃人民医院中医馆床帘、卷帘采购项目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2"/>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sectPr>
          <w:footerReference r:id="rId4" w:type="default"/>
          <w:pgSz w:w="11906" w:h="16838"/>
          <w:pgMar w:top="1077" w:right="1191" w:bottom="1077" w:left="1191" w:header="851" w:footer="992" w:gutter="0"/>
          <w:pgNumType w:start="1"/>
          <w:cols w:space="425" w:num="1"/>
          <w:docGrid w:type="lines" w:linePitch="312" w:charSpace="0"/>
        </w:sectPr>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8"/>
        <w:tblW w:w="109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3015"/>
        <w:gridCol w:w="2047"/>
        <w:gridCol w:w="348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jc w:val="center"/>
        </w:trPr>
        <w:tc>
          <w:tcPr>
            <w:tcW w:w="1239" w:type="dxa"/>
            <w:shd w:val="clear" w:color="auto" w:fill="D9D9D9"/>
            <w:vAlign w:val="center"/>
          </w:tcPr>
          <w:p>
            <w:pPr>
              <w:jc w:val="center"/>
              <w:rPr>
                <w:rFonts w:hint="default" w:ascii="宋体" w:hAnsi="宋体"/>
                <w:b/>
                <w:szCs w:val="21"/>
              </w:rPr>
            </w:pPr>
            <w:r>
              <w:rPr>
                <w:rFonts w:ascii="宋体" w:hAnsi="宋体"/>
                <w:b/>
                <w:szCs w:val="21"/>
              </w:rPr>
              <w:t>序号</w:t>
            </w:r>
          </w:p>
        </w:tc>
        <w:tc>
          <w:tcPr>
            <w:tcW w:w="3015"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2047"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348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134" w:type="dxa"/>
            <w:shd w:val="clear" w:color="auto" w:fill="D9D9D9"/>
            <w:vAlign w:val="center"/>
          </w:tcPr>
          <w:p>
            <w:pPr>
              <w:pStyle w:val="11"/>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417" w:hRule="exact"/>
          <w:jc w:val="center"/>
        </w:trPr>
        <w:tc>
          <w:tcPr>
            <w:tcW w:w="1239" w:type="dxa"/>
            <w:vAlign w:val="center"/>
          </w:tcPr>
          <w:p>
            <w:pPr>
              <w:jc w:val="center"/>
              <w:rPr>
                <w:rFonts w:hint="default" w:ascii="宋体" w:hAnsi="宋体"/>
                <w:szCs w:val="21"/>
              </w:rPr>
            </w:pPr>
            <w:r>
              <w:rPr>
                <w:rFonts w:ascii="宋体" w:hAnsi="宋体"/>
                <w:szCs w:val="21"/>
              </w:rPr>
              <w:t>1</w:t>
            </w:r>
          </w:p>
        </w:tc>
        <w:tc>
          <w:tcPr>
            <w:tcW w:w="3015" w:type="dxa"/>
            <w:vAlign w:val="center"/>
          </w:tcPr>
          <w:p>
            <w:pPr>
              <w:jc w:val="left"/>
              <w:rPr>
                <w:rFonts w:hint="default" w:ascii="宋体" w:hAnsi="宋体"/>
                <w:szCs w:val="21"/>
              </w:rPr>
            </w:pPr>
            <w:r>
              <w:rPr>
                <w:rFonts w:hint="eastAsia" w:ascii="宋体" w:hAnsi="宋体"/>
                <w:szCs w:val="21"/>
                <w:lang w:eastAsia="zh-CN"/>
              </w:rPr>
              <w:t>床帘：</w:t>
            </w:r>
            <w:r>
              <w:rPr>
                <w:rFonts w:hint="default" w:ascii="宋体" w:hAnsi="宋体"/>
                <w:szCs w:val="21"/>
              </w:rPr>
              <w:t>1.材质：防尘、防污、防水科技、环保布料</w:t>
            </w:r>
          </w:p>
        </w:tc>
        <w:tc>
          <w:tcPr>
            <w:tcW w:w="2047" w:type="dxa"/>
            <w:vAlign w:val="center"/>
          </w:tcPr>
          <w:p>
            <w:pPr>
              <w:jc w:val="left"/>
              <w:rPr>
                <w:rFonts w:hint="default" w:ascii="宋体" w:hAnsi="宋体"/>
                <w:szCs w:val="21"/>
              </w:rPr>
            </w:pPr>
          </w:p>
        </w:tc>
        <w:tc>
          <w:tcPr>
            <w:tcW w:w="3480" w:type="dxa"/>
            <w:vAlign w:val="center"/>
          </w:tcPr>
          <w:p>
            <w:pPr>
              <w:jc w:val="left"/>
              <w:rPr>
                <w:rFonts w:hint="default" w:ascii="宋体" w:hAnsi="宋体"/>
                <w:szCs w:val="21"/>
              </w:rPr>
            </w:pPr>
          </w:p>
        </w:tc>
        <w:tc>
          <w:tcPr>
            <w:tcW w:w="1134"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exact"/>
          <w:jc w:val="center"/>
        </w:trPr>
        <w:tc>
          <w:tcPr>
            <w:tcW w:w="1239" w:type="dxa"/>
            <w:vAlign w:val="center"/>
          </w:tcPr>
          <w:p>
            <w:pPr>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3015" w:type="dxa"/>
            <w:vAlign w:val="center"/>
          </w:tcPr>
          <w:p>
            <w:pPr>
              <w:jc w:val="left"/>
              <w:rPr>
                <w:rFonts w:hint="default" w:ascii="宋体" w:hAnsi="宋体"/>
                <w:szCs w:val="21"/>
              </w:rPr>
            </w:pPr>
            <w:r>
              <w:rPr>
                <w:rStyle w:val="17"/>
                <w:rFonts w:hint="eastAsia" w:asciiTheme="minorEastAsia" w:hAnsiTheme="minorEastAsia" w:cstheme="minorEastAsia"/>
                <w:b w:val="0"/>
                <w:bCs/>
                <w:color w:val="auto"/>
                <w:sz w:val="24"/>
                <w:szCs w:val="24"/>
                <w:vertAlign w:val="baseline"/>
                <w:lang w:eastAsia="zh-CN"/>
              </w:rPr>
              <w:t>卷帘：</w:t>
            </w:r>
            <w:r>
              <w:rPr>
                <w:rStyle w:val="17"/>
                <w:rFonts w:hint="eastAsia" w:asciiTheme="minorEastAsia" w:hAnsiTheme="minorEastAsia" w:eastAsiaTheme="minorEastAsia" w:cstheme="minorEastAsia"/>
                <w:b w:val="0"/>
                <w:bCs/>
                <w:color w:val="auto"/>
                <w:sz w:val="24"/>
                <w:szCs w:val="24"/>
                <w:vertAlign w:val="baseline"/>
              </w:rPr>
              <w:t>1</w:t>
            </w:r>
            <w:r>
              <w:rPr>
                <w:rFonts w:hint="eastAsia" w:ascii="宋体" w:hAnsi="宋体"/>
                <w:szCs w:val="21"/>
              </w:rPr>
              <w:t>.材质</w:t>
            </w:r>
            <w:r>
              <w:rPr>
                <w:rFonts w:hint="eastAsia" w:ascii="宋体" w:hAnsi="宋体"/>
                <w:szCs w:val="21"/>
                <w:lang w:eastAsia="zh-CN"/>
              </w:rPr>
              <w:t>：</w:t>
            </w:r>
            <w:r>
              <w:rPr>
                <w:rFonts w:hint="eastAsia" w:ascii="宋体" w:hAnsi="宋体"/>
                <w:szCs w:val="21"/>
              </w:rPr>
              <w:t>防尘、防污、防水科技、环保</w:t>
            </w:r>
            <w:r>
              <w:rPr>
                <w:rFonts w:hint="eastAsia" w:ascii="宋体" w:hAnsi="宋体"/>
                <w:szCs w:val="21"/>
                <w:lang w:eastAsia="zh-CN"/>
              </w:rPr>
              <w:t>材料；</w:t>
            </w:r>
          </w:p>
        </w:tc>
        <w:tc>
          <w:tcPr>
            <w:tcW w:w="2047" w:type="dxa"/>
            <w:vAlign w:val="center"/>
          </w:tcPr>
          <w:p>
            <w:pPr>
              <w:jc w:val="left"/>
              <w:rPr>
                <w:rFonts w:hint="default" w:ascii="宋体" w:hAnsi="宋体"/>
                <w:szCs w:val="21"/>
              </w:rPr>
            </w:pPr>
          </w:p>
        </w:tc>
        <w:tc>
          <w:tcPr>
            <w:tcW w:w="3480" w:type="dxa"/>
            <w:vAlign w:val="center"/>
          </w:tcPr>
          <w:p>
            <w:pPr>
              <w:jc w:val="left"/>
              <w:rPr>
                <w:rFonts w:hint="default" w:ascii="宋体" w:hAnsi="宋体"/>
                <w:szCs w:val="21"/>
              </w:rPr>
            </w:pPr>
          </w:p>
        </w:tc>
        <w:tc>
          <w:tcPr>
            <w:tcW w:w="1134"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rPr>
          <w:rFonts w:hint="eastAsia" w:cs="宋体"/>
          <w:b/>
          <w:bCs/>
          <w:kern w:val="2"/>
          <w:sz w:val="36"/>
          <w:szCs w:val="36"/>
          <w:lang w:val="en-US" w:eastAsia="zh-CN" w:bidi="ar-SA"/>
        </w:rPr>
      </w:pPr>
      <w:r>
        <w:rPr>
          <w:rFonts w:hint="eastAsia" w:cs="宋体"/>
          <w:b/>
          <w:bCs/>
          <w:kern w:val="2"/>
          <w:sz w:val="36"/>
          <w:szCs w:val="36"/>
          <w:lang w:val="en-US" w:eastAsia="zh-CN" w:bidi="ar-SA"/>
        </w:rPr>
        <w:br w:type="page"/>
      </w:r>
    </w:p>
    <w:p>
      <w:pPr>
        <w:pStyle w:val="28"/>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cs="宋体"/>
          <w:b/>
          <w:bCs/>
          <w:kern w:val="2"/>
          <w:sz w:val="36"/>
          <w:szCs w:val="36"/>
          <w:lang w:val="en-US" w:eastAsia="zh-CN" w:bidi="ar-SA"/>
        </w:rPr>
      </w:pPr>
      <w:r>
        <w:rPr>
          <w:rFonts w:hint="eastAsia" w:cs="宋体"/>
          <w:b/>
          <w:bCs/>
          <w:kern w:val="2"/>
          <w:sz w:val="36"/>
          <w:szCs w:val="36"/>
          <w:lang w:val="en-US" w:eastAsia="zh-CN" w:bidi="ar-SA"/>
        </w:rPr>
        <w:t>三、报价清单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jc w:val="both"/>
        <w:textAlignment w:val="auto"/>
        <w:outlineLvl w:val="9"/>
        <w:rPr>
          <w:rFonts w:hint="eastAsia" w:eastAsia="宋体" w:cs="Tahoma"/>
          <w:color w:val="000000"/>
          <w:kern w:val="28"/>
          <w:szCs w:val="24"/>
          <w:highlight w:val="none"/>
          <w:lang w:val="en-US" w:eastAsia="zh-CN"/>
        </w:rPr>
      </w:pPr>
      <w:r>
        <w:rPr>
          <w:rFonts w:hint="eastAsia" w:ascii="宋体" w:hAnsi="宋体" w:eastAsia="宋体" w:cs="宋体"/>
          <w:sz w:val="28"/>
          <w:szCs w:val="28"/>
        </w:rPr>
        <w:t>项目名称：</w:t>
      </w:r>
      <w:r>
        <w:rPr>
          <w:rFonts w:hint="eastAsia" w:ascii="宋体" w:hAnsi="宋体" w:eastAsia="宋体" w:cs="宋体"/>
          <w:kern w:val="2"/>
          <w:sz w:val="28"/>
          <w:szCs w:val="28"/>
          <w:lang w:val="en-US" w:eastAsia="zh-CN" w:bidi="ar-SA"/>
        </w:rPr>
        <w:t>中山市黄圃人民医院中医馆床帘、卷帘采购项目</w:t>
      </w:r>
    </w:p>
    <w:tbl>
      <w:tblPr>
        <w:tblStyle w:val="18"/>
        <w:tblpPr w:leftFromText="180" w:rightFromText="180" w:vertAnchor="text" w:horzAnchor="page" w:tblpX="1112" w:tblpY="204"/>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229"/>
        <w:gridCol w:w="634"/>
        <w:gridCol w:w="913"/>
        <w:gridCol w:w="1225"/>
        <w:gridCol w:w="2208"/>
        <w:gridCol w:w="1679"/>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1" w:hRule="atLeast"/>
          <w:tblHeader/>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22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产品名称</w:t>
            </w:r>
          </w:p>
        </w:tc>
        <w:tc>
          <w:tcPr>
            <w:tcW w:w="634"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单位</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7"/>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单价（元/幅）</w:t>
            </w:r>
          </w:p>
        </w:tc>
        <w:tc>
          <w:tcPr>
            <w:tcW w:w="2208"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000000" w:themeColor="text1"/>
                <w:sz w:val="24"/>
                <w:szCs w:val="24"/>
                <w:lang w:eastAsia="zh-CN"/>
                <w14:textFill>
                  <w14:solidFill>
                    <w14:schemeClr w14:val="tx1"/>
                  </w14:solidFill>
                </w14:textFill>
              </w:rPr>
              <w:t>规格（厘米）</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highlight w:val="none"/>
                <w:shd w:val="clear"/>
                <w:lang w:eastAsia="zh-CN"/>
              </w:rPr>
              <w:t>参数</w:t>
            </w: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仿宋" w:hAnsi="仿宋" w:eastAsia="仿宋" w:cs="仿宋"/>
                <w:color w:val="auto"/>
                <w:sz w:val="24"/>
                <w:szCs w:val="24"/>
                <w:lang w:val="en-US"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240" w:firstLineChars="100"/>
              <w:jc w:val="left"/>
              <w:textAlignment w:val="auto"/>
              <w:outlineLvl w:val="9"/>
              <w:rPr>
                <w:rFonts w:hint="eastAsia" w:ascii="仿宋" w:hAnsi="仿宋" w:eastAsia="仿宋" w:cs="仿宋"/>
                <w:color w:val="auto"/>
                <w:sz w:val="24"/>
                <w:szCs w:val="24"/>
              </w:rPr>
            </w:pPr>
            <w:r>
              <w:rPr>
                <w:rStyle w:val="17"/>
                <w:rFonts w:hint="eastAsia" w:asciiTheme="minorEastAsia" w:hAnsiTheme="minorEastAsia" w:cstheme="minorEastAsia"/>
                <w:b w:val="0"/>
                <w:bCs/>
                <w:color w:val="auto"/>
                <w:sz w:val="24"/>
                <w:szCs w:val="24"/>
                <w:vertAlign w:val="baseline"/>
                <w:lang w:val="en-US" w:eastAsia="zh-CN"/>
              </w:rPr>
              <w:t>1.宽290*高223</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22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7"/>
                <w:rFonts w:hint="eastAsia" w:asciiTheme="minorEastAsia" w:hAnsiTheme="minorEastAsia" w:cstheme="minorEastAsia"/>
                <w:b w:val="0"/>
                <w:bCs/>
                <w:color w:val="auto"/>
                <w:sz w:val="24"/>
                <w:szCs w:val="24"/>
                <w:vertAlign w:val="baseline"/>
                <w:lang w:val="en-US" w:eastAsia="zh-CN"/>
              </w:rPr>
              <w:t>2.宽428*高223</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2"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229"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225"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7"/>
                <w:rFonts w:hint="eastAsia" w:asciiTheme="minorEastAsia" w:hAnsiTheme="minorEastAsia" w:cstheme="minorEastAsia"/>
                <w:b w:val="0"/>
                <w:bCs/>
                <w:color w:val="auto"/>
                <w:sz w:val="24"/>
                <w:szCs w:val="24"/>
                <w:vertAlign w:val="baseline"/>
                <w:lang w:val="en-US" w:eastAsia="zh-CN"/>
              </w:rPr>
              <w:t>宽480*高223</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1"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7"/>
                <w:rFonts w:hint="eastAsia" w:asciiTheme="minorEastAsia" w:hAnsiTheme="minorEastAsia" w:cstheme="minorEastAsia"/>
                <w:b w:val="0"/>
                <w:bCs/>
                <w:color w:val="auto"/>
                <w:sz w:val="24"/>
                <w:szCs w:val="24"/>
                <w:vertAlign w:val="baseline"/>
                <w:lang w:val="en-US" w:eastAsia="zh-CN"/>
              </w:rPr>
              <w:t>4.宽576*高223</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床帘</w:t>
            </w:r>
          </w:p>
        </w:tc>
        <w:tc>
          <w:tcPr>
            <w:tcW w:w="6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7"/>
                <w:rFonts w:hint="eastAsia" w:asciiTheme="minorEastAsia" w:hAnsiTheme="minorEastAsia" w:cstheme="minorEastAsia"/>
                <w:b w:val="0"/>
                <w:bCs/>
                <w:color w:val="auto"/>
                <w:sz w:val="24"/>
                <w:szCs w:val="24"/>
                <w:vertAlign w:val="baseline"/>
                <w:lang w:val="en-US" w:eastAsia="zh-CN"/>
              </w:rPr>
              <w:t>5.宽500*高223</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4"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卷帘</w:t>
            </w:r>
          </w:p>
        </w:tc>
        <w:tc>
          <w:tcPr>
            <w:tcW w:w="6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幅</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225"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宋体" w:hAnsi="宋体" w:eastAsia="宋体" w:cs="宋体"/>
                <w:color w:val="auto"/>
                <w:sz w:val="24"/>
                <w:szCs w:val="24"/>
                <w:lang w:eastAsia="zh-CN"/>
              </w:rPr>
            </w:pPr>
          </w:p>
        </w:tc>
        <w:tc>
          <w:tcPr>
            <w:tcW w:w="2208"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outlineLvl w:val="9"/>
              <w:rPr>
                <w:rFonts w:hint="eastAsia" w:ascii="仿宋" w:hAnsi="仿宋" w:eastAsia="仿宋" w:cs="仿宋"/>
                <w:color w:val="auto"/>
                <w:sz w:val="24"/>
                <w:szCs w:val="24"/>
              </w:rPr>
            </w:pPr>
            <w:r>
              <w:rPr>
                <w:rStyle w:val="17"/>
                <w:rFonts w:hint="eastAsia" w:asciiTheme="minorEastAsia" w:hAnsiTheme="minorEastAsia" w:cstheme="minorEastAsia"/>
                <w:b w:val="0"/>
                <w:bCs/>
                <w:color w:val="auto"/>
                <w:sz w:val="24"/>
                <w:szCs w:val="24"/>
                <w:vertAlign w:val="baseline"/>
                <w:lang w:val="en-US" w:eastAsia="zh-CN"/>
              </w:rPr>
              <w:t>6.宽200*高180</w:t>
            </w:r>
          </w:p>
        </w:tc>
        <w:tc>
          <w:tcPr>
            <w:tcW w:w="1679"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c>
          <w:tcPr>
            <w:tcW w:w="1262" w:type="dxa"/>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4" w:hRule="atLeast"/>
        </w:trPr>
        <w:tc>
          <w:tcPr>
            <w:tcW w:w="2463" w:type="dxa"/>
            <w:gridSpan w:val="3"/>
            <w:tcBorders>
              <w:top w:val="single" w:color="auto" w:sz="4" w:space="0"/>
              <w:left w:val="single" w:color="auto" w:sz="4" w:space="0"/>
              <w:bottom w:val="single" w:color="auto" w:sz="4" w:space="0"/>
              <w:right w:val="single" w:color="auto" w:sz="4" w:space="0"/>
            </w:tcBorders>
            <w:vAlign w:val="center"/>
          </w:tcPr>
          <w:p>
            <w:pPr>
              <w:pStyle w:val="27"/>
              <w:widowControl/>
              <w:jc w:val="center"/>
              <w:rPr>
                <w:rFonts w:hint="eastAsia" w:ascii="宋体" w:hAnsi="宋体" w:cs="宋体"/>
                <w:color w:val="auto"/>
                <w:sz w:val="24"/>
                <w:szCs w:val="24"/>
                <w:lang w:eastAsia="zh-CN"/>
              </w:rPr>
            </w:pPr>
            <w:r>
              <w:rPr>
                <w:rFonts w:hint="eastAsia" w:ascii="宋体" w:hAnsi="宋体" w:cs="宋体"/>
                <w:color w:val="auto"/>
                <w:sz w:val="24"/>
                <w:szCs w:val="24"/>
                <w:lang w:eastAsia="zh-CN"/>
              </w:rPr>
              <w:t>合计</w:t>
            </w:r>
          </w:p>
        </w:tc>
        <w:tc>
          <w:tcPr>
            <w:tcW w:w="913" w:type="dxa"/>
            <w:tcBorders>
              <w:top w:val="single" w:color="auto" w:sz="4" w:space="0"/>
              <w:left w:val="single" w:color="auto" w:sz="4" w:space="0"/>
              <w:bottom w:val="single" w:color="auto" w:sz="4" w:space="0"/>
              <w:right w:val="single" w:color="auto" w:sz="4" w:space="0"/>
            </w:tcBorders>
            <w:vAlign w:val="center"/>
          </w:tcPr>
          <w:p>
            <w:pPr>
              <w:pStyle w:val="27"/>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9</w:t>
            </w:r>
          </w:p>
        </w:tc>
        <w:tc>
          <w:tcPr>
            <w:tcW w:w="6374" w:type="dxa"/>
            <w:gridSpan w:val="4"/>
            <w:tcBorders>
              <w:top w:val="single" w:color="auto" w:sz="4" w:space="0"/>
              <w:left w:val="single" w:color="auto" w:sz="4" w:space="0"/>
              <w:bottom w:val="single" w:color="auto" w:sz="4" w:space="0"/>
              <w:right w:val="single" w:color="auto" w:sz="4" w:space="0"/>
            </w:tcBorders>
            <w:vAlign w:val="center"/>
          </w:tcPr>
          <w:p>
            <w:pPr>
              <w:pStyle w:val="27"/>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总价（元）：</w:t>
            </w:r>
          </w:p>
          <w:p>
            <w:pPr>
              <w:pStyle w:val="27"/>
              <w:widowControl/>
              <w:jc w:val="left"/>
              <w:rPr>
                <w:rFonts w:hint="eastAsia" w:ascii="宋体" w:hAnsi="宋体" w:cs="宋体"/>
                <w:color w:val="auto"/>
                <w:sz w:val="24"/>
                <w:szCs w:val="24"/>
                <w:lang w:eastAsia="zh-CN"/>
              </w:rPr>
            </w:pPr>
            <w:r>
              <w:rPr>
                <w:rFonts w:hint="eastAsia" w:ascii="宋体" w:hAnsi="宋体" w:cs="宋体"/>
                <w:color w:val="auto"/>
                <w:sz w:val="24"/>
                <w:szCs w:val="24"/>
                <w:lang w:eastAsia="zh-CN"/>
              </w:rPr>
              <w:t>大写：</w:t>
            </w:r>
          </w:p>
          <w:p>
            <w:pPr>
              <w:pStyle w:val="27"/>
              <w:widowControl/>
              <w:jc w:val="both"/>
              <w:rPr>
                <w:rFonts w:hint="eastAsia" w:ascii="仿宋" w:hAnsi="仿宋" w:eastAsia="仿宋" w:cs="仿宋"/>
                <w:color w:val="auto"/>
                <w:sz w:val="24"/>
                <w:szCs w:val="24"/>
              </w:rPr>
            </w:pPr>
            <w:r>
              <w:rPr>
                <w:rFonts w:hint="eastAsia" w:ascii="宋体" w:hAnsi="宋体" w:cs="宋体"/>
                <w:color w:val="auto"/>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4" w:hRule="atLeast"/>
        </w:trPr>
        <w:tc>
          <w:tcPr>
            <w:tcW w:w="9750" w:type="dxa"/>
            <w:gridSpan w:val="8"/>
            <w:tcBorders>
              <w:top w:val="single" w:color="auto" w:sz="4" w:space="0"/>
              <w:left w:val="single" w:color="auto" w:sz="4" w:space="0"/>
              <w:bottom w:val="single" w:color="auto" w:sz="4" w:space="0"/>
              <w:right w:val="single" w:color="auto" w:sz="4" w:space="0"/>
            </w:tcBorders>
            <w:vAlign w:val="center"/>
          </w:tcPr>
          <w:p>
            <w:pPr>
              <w:pStyle w:val="27"/>
              <w:widowControl/>
              <w:jc w:val="both"/>
              <w:rPr>
                <w:rFonts w:hint="eastAsia" w:ascii="宋体" w:hAnsi="宋体" w:cs="宋体"/>
                <w:color w:val="auto"/>
                <w:sz w:val="24"/>
                <w:szCs w:val="24"/>
                <w:lang w:eastAsia="zh-CN"/>
              </w:rPr>
            </w:pPr>
            <w:r>
              <w:rPr>
                <w:rStyle w:val="17"/>
                <w:rFonts w:hint="eastAsia" w:asciiTheme="minorEastAsia" w:hAnsiTheme="minorEastAsia" w:cstheme="minorEastAsia"/>
                <w:b w:val="0"/>
                <w:bCs/>
                <w:color w:val="auto"/>
                <w:sz w:val="24"/>
                <w:szCs w:val="24"/>
                <w:vertAlign w:val="baseline"/>
                <w:lang w:eastAsia="zh-CN"/>
              </w:rPr>
              <w:t>备注：以上规格以实际测量为准，结合现场实际情况安装，窗帘颜色以采购人具体实施为准。</w:t>
            </w:r>
          </w:p>
        </w:tc>
      </w:tr>
    </w:tbl>
    <w:p>
      <w:pPr>
        <w:spacing w:line="360" w:lineRule="auto"/>
        <w:rPr>
          <w:rFonts w:hint="eastAsia"/>
          <w:b/>
          <w:szCs w:val="21"/>
          <w:lang w:val="en-US" w:eastAsia="zh-CN"/>
        </w:rPr>
      </w:pPr>
      <w:r>
        <w:rPr>
          <w:rFonts w:hint="eastAsia"/>
          <w:b/>
          <w:szCs w:val="21"/>
        </w:rPr>
        <w:t>备注：</w:t>
      </w:r>
      <w:r>
        <w:rPr>
          <w:rFonts w:hint="eastAsia"/>
          <w:b/>
          <w:szCs w:val="21"/>
          <w:lang w:val="en-US" w:eastAsia="zh-CN"/>
        </w:rPr>
        <w:t xml:space="preserve">  1、请供应商按照本表格式进行报价，用户需求书中</w:t>
      </w:r>
      <w:r>
        <w:rPr>
          <w:rFonts w:hint="eastAsia"/>
          <w:color w:val="auto"/>
          <w:highlight w:val="none"/>
        </w:rPr>
        <w:t>“★”</w:t>
      </w:r>
      <w:r>
        <w:rPr>
          <w:rFonts w:hint="eastAsia"/>
          <w:b/>
          <w:szCs w:val="21"/>
          <w:lang w:val="en-US" w:eastAsia="zh-CN"/>
        </w:rPr>
        <w:t>号条款为必响应项，如果出现负偏离将被视为无效响应。</w:t>
      </w:r>
    </w:p>
    <w:p>
      <w:pPr>
        <w:spacing w:line="360" w:lineRule="auto"/>
        <w:ind w:firstLine="843" w:firstLineChars="400"/>
        <w:rPr>
          <w:rFonts w:hint="eastAsia"/>
          <w:b/>
          <w:szCs w:val="21"/>
          <w:lang w:val="en-US" w:eastAsia="zh-CN"/>
        </w:rPr>
      </w:pPr>
      <w:r>
        <w:rPr>
          <w:rFonts w:hint="eastAsia"/>
          <w:b/>
          <w:szCs w:val="21"/>
          <w:lang w:val="en-US" w:eastAsia="zh-CN"/>
        </w:rPr>
        <w:t>2、报价包括但不限于货物成本、包装、运输、安装调试及税金等在内的全部费用，供应商对所有内容进行一次性报价。供应商漏报或不报，采购人将视为该漏报或不报部分的费用已包括在已报的报价中而不予支付。</w:t>
      </w:r>
    </w:p>
    <w:p>
      <w:pPr>
        <w:spacing w:line="360" w:lineRule="auto"/>
        <w:ind w:firstLine="843" w:firstLineChars="400"/>
        <w:rPr>
          <w:rFonts w:hint="eastAsia" w:ascii="宋体" w:hAnsi="宋体" w:eastAsia="宋体" w:cs="Times New Roman"/>
          <w:b/>
          <w:bCs/>
          <w:kern w:val="2"/>
          <w:sz w:val="32"/>
          <w:szCs w:val="32"/>
          <w:u w:val="none"/>
          <w:lang w:val="en-US" w:eastAsia="zh-CN" w:bidi="ar-SA"/>
        </w:rPr>
      </w:pPr>
      <w:r>
        <w:rPr>
          <w:rFonts w:hint="eastAsia"/>
          <w:b/>
          <w:szCs w:val="21"/>
          <w:lang w:val="en-US" w:eastAsia="zh-CN"/>
        </w:rPr>
        <w:t>3</w:t>
      </w:r>
      <w:r>
        <w:rPr>
          <w:rFonts w:hint="eastAsia"/>
          <w:b/>
          <w:szCs w:val="21"/>
        </w:rPr>
        <w:t>、报价保留小数点后2位，四舍五入</w:t>
      </w:r>
      <w:r>
        <w:rPr>
          <w:rFonts w:hint="eastAsia"/>
          <w:b/>
          <w:szCs w:val="21"/>
          <w:lang w:eastAsia="zh-CN"/>
        </w:rPr>
        <w:t>，大小写不一致的以大写为准。货币单位为人民币。</w:t>
      </w:r>
    </w:p>
    <w:p>
      <w:pPr>
        <w:pStyle w:val="20"/>
        <w:rPr>
          <w:rFonts w:hint="eastAsia"/>
          <w:lang w:val="en-US" w:eastAsia="zh-CN"/>
        </w:rPr>
      </w:pPr>
    </w:p>
    <w:p>
      <w:pPr>
        <w:autoSpaceDE w:val="0"/>
        <w:autoSpaceDN w:val="0"/>
        <w:adjustRightInd w:val="0"/>
        <w:spacing w:line="360" w:lineRule="auto"/>
        <w:rPr>
          <w:rFonts w:hint="eastAsia" w:ascii="宋体" w:hAnsi="宋体"/>
          <w:sz w:val="22"/>
          <w:szCs w:val="21"/>
          <w:lang w:eastAsia="zh-CN"/>
        </w:rPr>
      </w:pPr>
    </w:p>
    <w:p>
      <w:pPr>
        <w:autoSpaceDE w:val="0"/>
        <w:autoSpaceDN w:val="0"/>
        <w:adjustRightInd w:val="0"/>
        <w:spacing w:line="360" w:lineRule="auto"/>
        <w:ind w:firstLine="440" w:firstLineChars="20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pPr>
      <w:r>
        <w:rPr>
          <w:rFonts w:ascii="宋体" w:hAnsi="宋体"/>
          <w:sz w:val="22"/>
          <w:szCs w:val="21"/>
        </w:rPr>
        <w:t xml:space="preserve">日期：   年   月 </w:t>
      </w:r>
      <w:r>
        <w:rPr>
          <w:rFonts w:hint="eastAsia" w:ascii="宋体" w:hAnsi="宋体"/>
          <w:sz w:val="22"/>
          <w:szCs w:val="21"/>
          <w:lang w:val="en-US" w:eastAsia="zh-CN"/>
        </w:rPr>
        <w:t xml:space="preserve">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abstractNum w:abstractNumId="2">
    <w:nsid w:val="20E5B623"/>
    <w:multiLevelType w:val="singleLevel"/>
    <w:tmpl w:val="20E5B623"/>
    <w:lvl w:ilvl="0" w:tentative="0">
      <w:start w:val="3"/>
      <w:numFmt w:val="decimal"/>
      <w:lvlText w:val="%1."/>
      <w:lvlJc w:val="left"/>
      <w:pPr>
        <w:tabs>
          <w:tab w:val="left" w:pos="312"/>
        </w:tabs>
      </w:pPr>
    </w:lvl>
  </w:abstractNum>
  <w:abstractNum w:abstractNumId="3">
    <w:nsid w:val="269B9A2F"/>
    <w:multiLevelType w:val="singleLevel"/>
    <w:tmpl w:val="269B9A2F"/>
    <w:lvl w:ilvl="0" w:tentative="0">
      <w:start w:val="2"/>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875A63"/>
    <w:rsid w:val="02E659B1"/>
    <w:rsid w:val="03D01413"/>
    <w:rsid w:val="05995E6C"/>
    <w:rsid w:val="09880942"/>
    <w:rsid w:val="0AE02B04"/>
    <w:rsid w:val="0BD0037E"/>
    <w:rsid w:val="0C312278"/>
    <w:rsid w:val="0C994C14"/>
    <w:rsid w:val="0FBB7400"/>
    <w:rsid w:val="12617F82"/>
    <w:rsid w:val="12FE6969"/>
    <w:rsid w:val="13BF1404"/>
    <w:rsid w:val="13BF6652"/>
    <w:rsid w:val="141E7464"/>
    <w:rsid w:val="19C40446"/>
    <w:rsid w:val="1AFA455C"/>
    <w:rsid w:val="1EBC2C8E"/>
    <w:rsid w:val="20397FE5"/>
    <w:rsid w:val="208A43A8"/>
    <w:rsid w:val="20F46465"/>
    <w:rsid w:val="22247B76"/>
    <w:rsid w:val="22EF0C2F"/>
    <w:rsid w:val="23CD572C"/>
    <w:rsid w:val="2536529E"/>
    <w:rsid w:val="26DE7F33"/>
    <w:rsid w:val="26F34789"/>
    <w:rsid w:val="28B36B11"/>
    <w:rsid w:val="2A5561C7"/>
    <w:rsid w:val="2D500DD8"/>
    <w:rsid w:val="2D5C47D4"/>
    <w:rsid w:val="2EAA4211"/>
    <w:rsid w:val="2EDF2E0B"/>
    <w:rsid w:val="30441C54"/>
    <w:rsid w:val="30E33C68"/>
    <w:rsid w:val="331F5424"/>
    <w:rsid w:val="348C4206"/>
    <w:rsid w:val="3B230101"/>
    <w:rsid w:val="3B361C6B"/>
    <w:rsid w:val="3BE7298C"/>
    <w:rsid w:val="3EBC7973"/>
    <w:rsid w:val="40EB2F89"/>
    <w:rsid w:val="4278173D"/>
    <w:rsid w:val="42A20AD2"/>
    <w:rsid w:val="42C6688D"/>
    <w:rsid w:val="43331DEA"/>
    <w:rsid w:val="4379487C"/>
    <w:rsid w:val="44935D9E"/>
    <w:rsid w:val="451253A6"/>
    <w:rsid w:val="45BA582E"/>
    <w:rsid w:val="4654337F"/>
    <w:rsid w:val="4A0F2CAA"/>
    <w:rsid w:val="4F2E3D64"/>
    <w:rsid w:val="4F69390D"/>
    <w:rsid w:val="510078D1"/>
    <w:rsid w:val="51BB0410"/>
    <w:rsid w:val="520619D1"/>
    <w:rsid w:val="55BB4980"/>
    <w:rsid w:val="55FA7A0F"/>
    <w:rsid w:val="56726D08"/>
    <w:rsid w:val="57730989"/>
    <w:rsid w:val="591A5966"/>
    <w:rsid w:val="598558D1"/>
    <w:rsid w:val="59E3769B"/>
    <w:rsid w:val="5BC83DB4"/>
    <w:rsid w:val="60E16A46"/>
    <w:rsid w:val="661448A6"/>
    <w:rsid w:val="666A5A73"/>
    <w:rsid w:val="6692787F"/>
    <w:rsid w:val="68E63EB3"/>
    <w:rsid w:val="6AEB4356"/>
    <w:rsid w:val="6C223454"/>
    <w:rsid w:val="6E8904A4"/>
    <w:rsid w:val="706F7B3A"/>
    <w:rsid w:val="707A47F1"/>
    <w:rsid w:val="70CE774F"/>
    <w:rsid w:val="72FD2525"/>
    <w:rsid w:val="752D6A90"/>
    <w:rsid w:val="75A373B3"/>
    <w:rsid w:val="75E8126A"/>
    <w:rsid w:val="78263BB2"/>
    <w:rsid w:val="78722740"/>
    <w:rsid w:val="799E1A43"/>
    <w:rsid w:val="7C105077"/>
    <w:rsid w:val="7CBB7A7C"/>
    <w:rsid w:val="7D85558D"/>
    <w:rsid w:val="7F1B6D1B"/>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5"/>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6">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7">
    <w:name w:val="Body Text First Indent"/>
    <w:basedOn w:val="2"/>
    <w:next w:val="1"/>
    <w:unhideWhenUsed/>
    <w:qFormat/>
    <w:uiPriority w:val="99"/>
    <w:pPr>
      <w:ind w:firstLine="420" w:firstLineChars="100"/>
    </w:pPr>
    <w:rPr>
      <w:rFonts w:ascii="Calibri" w:hAnsi="Calibri" w:cs="Times New Roman"/>
      <w:kern w:val="2"/>
      <w:szCs w:val="21"/>
    </w:rPr>
  </w:style>
  <w:style w:type="paragraph" w:styleId="8">
    <w:name w:val="Normal Indent"/>
    <w:basedOn w:val="1"/>
    <w:qFormat/>
    <w:uiPriority w:val="0"/>
    <w:pPr>
      <w:ind w:firstLine="420" w:firstLineChars="200"/>
    </w:pPr>
    <w:rPr>
      <w:rFonts w:hint="default" w:ascii="宋体" w:hAnsi="宋体" w:cs="Times New Roman"/>
    </w:rPr>
  </w:style>
  <w:style w:type="paragraph" w:styleId="9">
    <w:name w:val="caption"/>
    <w:basedOn w:val="1"/>
    <w:next w:val="1"/>
    <w:qFormat/>
    <w:uiPriority w:val="0"/>
    <w:rPr>
      <w:rFonts w:ascii="Arial" w:hAnsi="Arial" w:eastAsia="黑体" w:cs="Arial"/>
      <w:sz w:val="20"/>
    </w:rPr>
  </w:style>
  <w:style w:type="paragraph" w:styleId="10">
    <w:name w:val="annotation text"/>
    <w:basedOn w:val="1"/>
    <w:qFormat/>
    <w:uiPriority w:val="0"/>
    <w:pPr>
      <w:jc w:val="left"/>
    </w:pPr>
  </w:style>
  <w:style w:type="paragraph" w:styleId="11">
    <w:name w:val="Body Text 3"/>
    <w:basedOn w:val="1"/>
    <w:qFormat/>
    <w:uiPriority w:val="0"/>
    <w:pPr>
      <w:spacing w:after="120"/>
    </w:pPr>
    <w:rPr>
      <w:rFonts w:hint="default" w:ascii="宋体" w:hAnsi="宋体" w:cs="Times New Roman"/>
      <w:sz w:val="16"/>
      <w:szCs w:val="16"/>
    </w:rPr>
  </w:style>
  <w:style w:type="paragraph" w:styleId="12">
    <w:name w:val="Plain Text"/>
    <w:basedOn w:val="1"/>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_Style 5"/>
    <w:basedOn w:val="1"/>
    <w:qFormat/>
    <w:uiPriority w:val="0"/>
    <w:pPr>
      <w:ind w:firstLine="420" w:firstLineChars="200"/>
    </w:pPr>
  </w:style>
  <w:style w:type="paragraph" w:customStyle="1" w:styleId="21">
    <w:name w:val="样式1"/>
    <w:basedOn w:val="1"/>
    <w:qFormat/>
    <w:uiPriority w:val="0"/>
    <w:pPr>
      <w:spacing w:line="360" w:lineRule="auto"/>
    </w:pPr>
    <w:rPr>
      <w:rFonts w:hint="eastAsia" w:ascii="Times New Roman" w:hAnsi="Times New Roman" w:eastAsia="仿宋"/>
      <w:sz w:val="24"/>
    </w:rPr>
  </w:style>
  <w:style w:type="paragraph" w:customStyle="1" w:styleId="22">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3">
    <w:name w:val="Default"/>
    <w:next w:val="24"/>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表格文字"/>
    <w:basedOn w:val="1"/>
    <w:next w:val="2"/>
    <w:qFormat/>
    <w:uiPriority w:val="0"/>
    <w:pPr>
      <w:spacing w:before="25" w:after="25" w:line="300" w:lineRule="auto"/>
    </w:pPr>
    <w:rPr>
      <w:rFonts w:ascii="Times" w:hAnsi="Times" w:cs="Times New Roman"/>
      <w:spacing w:val="10"/>
      <w:sz w:val="24"/>
    </w:rPr>
  </w:style>
  <w:style w:type="character" w:customStyle="1" w:styleId="25">
    <w:name w:val="标题 2 Char1"/>
    <w:link w:val="4"/>
    <w:qFormat/>
    <w:uiPriority w:val="0"/>
    <w:rPr>
      <w:rFonts w:hint="default" w:ascii="Arial" w:hAnsi="Arial" w:eastAsia="黑体" w:cs="Times New Roman"/>
      <w:b/>
      <w:bCs/>
      <w:kern w:val="0"/>
      <w:sz w:val="32"/>
      <w:szCs w:val="32"/>
    </w:rPr>
  </w:style>
  <w:style w:type="paragraph" w:customStyle="1" w:styleId="26">
    <w:name w:val="题注4"/>
    <w:basedOn w:val="1"/>
    <w:next w:val="9"/>
    <w:qFormat/>
    <w:uiPriority w:val="0"/>
    <w:pPr>
      <w:ind w:left="-132" w:leftChars="-64" w:right="-50" w:rightChars="-50" w:hanging="2"/>
      <w:jc w:val="center"/>
    </w:pPr>
    <w:rPr>
      <w:rFonts w:cs="Times New Roman"/>
      <w:b/>
      <w:color w:val="FF0000"/>
      <w:lang w:val="en-GB"/>
    </w:rPr>
  </w:style>
  <w:style w:type="paragraph" w:customStyle="1" w:styleId="27">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2391</Words>
  <Characters>2457</Characters>
  <Lines>0</Lines>
  <Paragraphs>0</Paragraphs>
  <ScaleCrop>false</ScaleCrop>
  <LinksUpToDate>false</LinksUpToDate>
  <CharactersWithSpaces>2870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李铜光</cp:lastModifiedBy>
  <dcterms:modified xsi:type="dcterms:W3CDTF">2025-12-12T02:53:30Z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