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BE5A7">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4ED7A9CE">
      <w:pPr>
        <w:spacing w:line="360" w:lineRule="auto"/>
        <w:jc w:val="center"/>
        <w:rPr>
          <w:b/>
          <w:color w:val="auto"/>
          <w:sz w:val="36"/>
          <w:szCs w:val="36"/>
        </w:rPr>
      </w:pPr>
      <w:r>
        <w:rPr>
          <w:b/>
          <w:color w:val="auto"/>
          <w:sz w:val="36"/>
          <w:szCs w:val="36"/>
        </w:rPr>
        <w:t>用户需求书</w:t>
      </w:r>
    </w:p>
    <w:p w14:paraId="6BEFA205">
      <w:pPr>
        <w:pStyle w:val="21"/>
        <w:ind w:firstLine="482"/>
        <w:rPr>
          <w:rFonts w:hint="eastAsia"/>
          <w:b/>
          <w:color w:val="000000"/>
          <w:highlight w:val="none"/>
        </w:rPr>
      </w:pPr>
    </w:p>
    <w:p w14:paraId="1AA17B47">
      <w:pPr>
        <w:pStyle w:val="21"/>
        <w:ind w:firstLine="482"/>
        <w:rPr>
          <w:b/>
          <w:color w:val="000000"/>
          <w:highlight w:val="none"/>
        </w:rPr>
      </w:pPr>
      <w:r>
        <w:rPr>
          <w:rFonts w:hint="eastAsia"/>
          <w:b/>
          <w:color w:val="000000"/>
          <w:highlight w:val="none"/>
        </w:rPr>
        <w:t>总则</w:t>
      </w:r>
    </w:p>
    <w:p w14:paraId="04466E0B">
      <w:pPr>
        <w:pStyle w:val="21"/>
        <w:ind w:firstLine="480"/>
        <w:rPr>
          <w:color w:val="000000"/>
          <w:highlight w:val="none"/>
        </w:rPr>
      </w:pPr>
      <w:r>
        <w:rPr>
          <w:rFonts w:hint="eastAsia"/>
          <w:color w:val="000000"/>
          <w:highlight w:val="none"/>
        </w:rPr>
        <w:t>1、成交供应商必须按国家、行业的标准及采购文件的要求对本项目提供相应的货物及服务。</w:t>
      </w:r>
    </w:p>
    <w:p w14:paraId="1844B338">
      <w:pPr>
        <w:pStyle w:val="21"/>
        <w:ind w:firstLine="480"/>
        <w:rPr>
          <w:color w:val="000000"/>
          <w:highlight w:val="none"/>
        </w:rPr>
      </w:pPr>
      <w:r>
        <w:rPr>
          <w:rFonts w:hint="eastAsia"/>
          <w:color w:val="000000"/>
          <w:highlight w:val="none"/>
        </w:rPr>
        <w:t>2、《用户需求书》中凡有“★”标识</w:t>
      </w:r>
      <w:bookmarkStart w:id="0" w:name="_GoBack"/>
      <w:bookmarkEnd w:id="0"/>
      <w:r>
        <w:rPr>
          <w:rFonts w:hint="eastAsia"/>
          <w:color w:val="000000"/>
          <w:highlight w:val="none"/>
        </w:rPr>
        <w:t>的内容条款(如有)被视为实质性响应项目、指标；</w:t>
      </w:r>
      <w:r>
        <w:rPr>
          <w:rFonts w:hint="eastAsia"/>
          <w:color w:val="000000"/>
          <w:highlight w:val="none"/>
          <w:lang w:val="en-US" w:eastAsia="zh-CN"/>
        </w:rPr>
        <w:t>响应供应商</w:t>
      </w:r>
      <w:r>
        <w:rPr>
          <w:rFonts w:hint="eastAsia"/>
          <w:color w:val="000000"/>
          <w:highlight w:val="none"/>
        </w:rPr>
        <w:t>必须对此做出回答并完全满足这些要求不可以出现任何负偏离，如果出现负偏离将被视为无效</w:t>
      </w:r>
      <w:r>
        <w:rPr>
          <w:rFonts w:hint="eastAsia"/>
          <w:color w:val="000000"/>
          <w:highlight w:val="none"/>
          <w:lang w:val="en-US" w:eastAsia="zh-CN"/>
        </w:rPr>
        <w:t>响应</w:t>
      </w:r>
      <w:r>
        <w:rPr>
          <w:rFonts w:hint="eastAsia"/>
          <w:color w:val="000000"/>
          <w:highlight w:val="none"/>
        </w:rPr>
        <w:t>。凡有“▲”的内容（如有）为重点评审项目，供应商必须对该标识项目按照要求进行真实应答描述。</w:t>
      </w:r>
    </w:p>
    <w:p w14:paraId="10C33918">
      <w:pPr>
        <w:pStyle w:val="21"/>
        <w:ind w:firstLine="480"/>
        <w:rPr>
          <w:color w:val="000000"/>
          <w:highlight w:val="none"/>
        </w:rPr>
      </w:pPr>
      <w:r>
        <w:rPr>
          <w:rFonts w:hint="eastAsia"/>
          <w:color w:val="000000"/>
          <w:highlight w:val="none"/>
          <w:lang w:val="en-US" w:eastAsia="zh-CN"/>
        </w:rPr>
        <w:t>3</w:t>
      </w:r>
      <w:r>
        <w:rPr>
          <w:rFonts w:hint="eastAsia"/>
          <w:color w:val="000000"/>
          <w:highlight w:val="none"/>
        </w:rPr>
        <w:t>、本项目由成交供应商负责采购文件对成交供应商要求的一切事宜及责任。响应报价中不得包含采购文件要求以外的内容，否则，在评</w:t>
      </w:r>
      <w:r>
        <w:rPr>
          <w:rFonts w:hint="eastAsia"/>
          <w:color w:val="000000"/>
          <w:highlight w:val="none"/>
          <w:lang w:val="en-US" w:eastAsia="zh-CN"/>
        </w:rPr>
        <w:t>审</w:t>
      </w:r>
      <w:r>
        <w:rPr>
          <w:rFonts w:hint="eastAsia"/>
          <w:color w:val="000000"/>
          <w:highlight w:val="none"/>
        </w:rPr>
        <w:t>时不予核减；若</w:t>
      </w:r>
      <w:r>
        <w:rPr>
          <w:rFonts w:hint="eastAsia"/>
          <w:color w:val="000000"/>
          <w:highlight w:val="none"/>
          <w:lang w:val="en-US" w:eastAsia="zh-CN"/>
        </w:rPr>
        <w:t>响应</w:t>
      </w:r>
      <w:r>
        <w:rPr>
          <w:rFonts w:hint="eastAsia"/>
          <w:color w:val="000000"/>
          <w:highlight w:val="none"/>
        </w:rPr>
        <w:t>报价有缺漏项的，缺漏项部分的价格视为已包含在</w:t>
      </w:r>
      <w:r>
        <w:rPr>
          <w:rFonts w:hint="eastAsia"/>
          <w:color w:val="000000"/>
          <w:highlight w:val="none"/>
          <w:lang w:val="en-US" w:eastAsia="zh-CN"/>
        </w:rPr>
        <w:t>响应</w:t>
      </w:r>
      <w:r>
        <w:rPr>
          <w:rFonts w:hint="eastAsia"/>
          <w:color w:val="000000"/>
          <w:highlight w:val="none"/>
        </w:rPr>
        <w:t>报价中，成交后不作任何调整，采购人将不再支付任何费用。</w:t>
      </w:r>
    </w:p>
    <w:p w14:paraId="31FBD6CF">
      <w:pPr>
        <w:widowControl/>
        <w:tabs>
          <w:tab w:val="left" w:pos="636"/>
        </w:tabs>
        <w:autoSpaceDE w:val="0"/>
        <w:autoSpaceDN w:val="0"/>
        <w:spacing w:line="360" w:lineRule="auto"/>
        <w:ind w:firstLine="480" w:firstLineChars="200"/>
        <w:jc w:val="left"/>
        <w:textAlignment w:val="bottom"/>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4、本项目不允许提交备选方案，不允许联合体响应、转包或分包。</w:t>
      </w:r>
    </w:p>
    <w:p w14:paraId="1DD0244F">
      <w:pPr>
        <w:pStyle w:val="4"/>
        <w:pageBreakBefore w:val="0"/>
        <w:kinsoku/>
        <w:overflowPunct/>
        <w:bidi w:val="0"/>
        <w:spacing w:before="0" w:after="0" w:line="360" w:lineRule="auto"/>
        <w:ind w:left="0" w:leftChars="0" w:firstLine="0" w:firstLineChars="0"/>
        <w:jc w:val="left"/>
        <w:rPr>
          <w:rFonts w:hint="eastAsia" w:ascii="仿宋" w:hAnsi="仿宋" w:eastAsia="仿宋" w:cs="仿宋"/>
          <w:sz w:val="24"/>
          <w:szCs w:val="24"/>
        </w:rPr>
      </w:pPr>
    </w:p>
    <w:p w14:paraId="7C93A0EE">
      <w:pPr>
        <w:pStyle w:val="5"/>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eastAsia="zh-CN"/>
        </w:rPr>
      </w:pPr>
      <w:r>
        <w:rPr>
          <w:rFonts w:hint="eastAsia" w:ascii="Times New Roman" w:hAnsi="Times New Roman" w:eastAsia="宋体" w:cs="Times New Roman"/>
          <w:b/>
          <w:color w:val="000000"/>
          <w:sz w:val="28"/>
          <w:szCs w:val="22"/>
          <w:highlight w:val="none"/>
          <w:lang w:eastAsia="zh-CN"/>
        </w:rPr>
        <w:t>一、项目概况</w:t>
      </w:r>
    </w:p>
    <w:p w14:paraId="2865FEC9">
      <w:pPr>
        <w:pStyle w:val="19"/>
        <w:spacing w:line="360" w:lineRule="auto"/>
        <w:jc w:val="left"/>
        <w:rPr>
          <w:rFonts w:hint="eastAsia" w:ascii="宋体" w:hAnsi="Times New Roman" w:eastAsia="宋体" w:cs="Tahoma"/>
          <w:color w:val="000000"/>
          <w:kern w:val="28"/>
          <w:sz w:val="21"/>
          <w:szCs w:val="21"/>
          <w:highlight w:val="none"/>
          <w:lang w:eastAsia="zh-CN"/>
        </w:rPr>
      </w:pPr>
      <w:r>
        <w:rPr>
          <w:rFonts w:hint="eastAsia" w:ascii="宋体" w:hAnsi="Times New Roman" w:eastAsia="宋体" w:cs="Tahoma"/>
          <w:color w:val="000000"/>
          <w:kern w:val="28"/>
          <w:sz w:val="21"/>
          <w:szCs w:val="21"/>
          <w:highlight w:val="none"/>
          <w:lang w:val="en-US" w:eastAsia="zh-CN"/>
        </w:rPr>
        <w:t>（一）</w:t>
      </w:r>
      <w:r>
        <w:rPr>
          <w:rFonts w:hint="eastAsia" w:ascii="宋体" w:hAnsi="Times New Roman" w:eastAsia="宋体" w:cs="Tahoma"/>
          <w:color w:val="000000"/>
          <w:kern w:val="28"/>
          <w:sz w:val="21"/>
          <w:szCs w:val="21"/>
          <w:highlight w:val="none"/>
          <w:lang w:eastAsia="zh-CN"/>
        </w:rPr>
        <w:t>项目名称：中山市黄圃人民医院输注泵组采购项目</w:t>
      </w:r>
    </w:p>
    <w:p w14:paraId="4A27D449">
      <w:pPr>
        <w:pStyle w:val="19"/>
        <w:spacing w:line="360" w:lineRule="auto"/>
        <w:jc w:val="left"/>
        <w:rPr>
          <w:rFonts w:hint="eastAsia"/>
          <w:lang w:eastAsia="zh-CN"/>
        </w:rPr>
      </w:pPr>
      <w:r>
        <w:rPr>
          <w:rFonts w:hint="eastAsia" w:ascii="宋体" w:hAnsi="Times New Roman" w:eastAsia="宋体" w:cs="Tahoma"/>
          <w:color w:val="000000"/>
          <w:kern w:val="28"/>
          <w:sz w:val="21"/>
          <w:szCs w:val="21"/>
          <w:highlight w:val="none"/>
          <w:lang w:val="en-US" w:eastAsia="zh-CN"/>
        </w:rPr>
        <w:t xml:space="preserve">（二）采购清单： </w:t>
      </w:r>
    </w:p>
    <w:tbl>
      <w:tblPr>
        <w:tblStyle w:val="15"/>
        <w:tblpPr w:leftFromText="180" w:rightFromText="180" w:vertAnchor="text" w:horzAnchor="page" w:tblpX="1893" w:tblpY="177"/>
        <w:tblOverlap w:val="never"/>
        <w:tblW w:w="831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08"/>
        <w:gridCol w:w="1706"/>
        <w:gridCol w:w="556"/>
        <w:gridCol w:w="553"/>
        <w:gridCol w:w="1638"/>
        <w:gridCol w:w="1645"/>
        <w:gridCol w:w="1711"/>
      </w:tblGrid>
      <w:tr w14:paraId="6B5BA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508" w:type="dxa"/>
            <w:shd w:val="clear" w:color="auto" w:fill="F4F4F4"/>
            <w:vAlign w:val="center"/>
          </w:tcPr>
          <w:p w14:paraId="3FCC0E7F">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序号</w:t>
            </w:r>
          </w:p>
        </w:tc>
        <w:tc>
          <w:tcPr>
            <w:tcW w:w="1706" w:type="dxa"/>
            <w:shd w:val="clear" w:color="auto" w:fill="F4F4F4"/>
            <w:vAlign w:val="center"/>
          </w:tcPr>
          <w:p w14:paraId="6DD3D578">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556" w:type="dxa"/>
            <w:shd w:val="clear" w:color="auto" w:fill="F4F4F4"/>
            <w:vAlign w:val="center"/>
          </w:tcPr>
          <w:p w14:paraId="7CB61E5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553" w:type="dxa"/>
            <w:shd w:val="clear" w:color="auto" w:fill="F4F4F4"/>
            <w:vAlign w:val="center"/>
          </w:tcPr>
          <w:p w14:paraId="411F8984">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1638" w:type="dxa"/>
            <w:shd w:val="clear" w:color="auto" w:fill="F4F4F4"/>
            <w:vAlign w:val="center"/>
          </w:tcPr>
          <w:p w14:paraId="72990019">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645" w:type="dxa"/>
            <w:shd w:val="clear" w:color="auto" w:fill="F4F4F4"/>
            <w:vAlign w:val="center"/>
          </w:tcPr>
          <w:p w14:paraId="289244D1">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711" w:type="dxa"/>
            <w:shd w:val="clear" w:color="auto" w:fill="F4F4F4"/>
            <w:vAlign w:val="center"/>
          </w:tcPr>
          <w:p w14:paraId="69364D88">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17D7D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08" w:type="dxa"/>
            <w:vAlign w:val="center"/>
          </w:tcPr>
          <w:p w14:paraId="537A3585">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ascii="宋体" w:hAnsi="Times New Roman" w:eastAsia="宋体" w:cs="Tahoma"/>
                <w:color w:val="000000"/>
                <w:kern w:val="28"/>
                <w:sz w:val="21"/>
                <w:szCs w:val="21"/>
                <w:highlight w:val="none"/>
                <w:lang w:eastAsia="zh-CN"/>
              </w:rPr>
              <w:t>1</w:t>
            </w:r>
          </w:p>
        </w:tc>
        <w:tc>
          <w:tcPr>
            <w:tcW w:w="1706" w:type="dxa"/>
            <w:vAlign w:val="center"/>
          </w:tcPr>
          <w:p w14:paraId="17D2AF36">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ascii="宋体" w:hAnsi="Times New Roman" w:eastAsia="宋体" w:cs="Tahoma"/>
                <w:color w:val="000000"/>
                <w:kern w:val="28"/>
                <w:sz w:val="21"/>
                <w:szCs w:val="21"/>
                <w:highlight w:val="none"/>
                <w:lang w:eastAsia="zh-CN"/>
              </w:rPr>
              <w:t>输注泵组</w:t>
            </w:r>
          </w:p>
        </w:tc>
        <w:tc>
          <w:tcPr>
            <w:tcW w:w="556" w:type="dxa"/>
            <w:vAlign w:val="center"/>
          </w:tcPr>
          <w:p w14:paraId="2D8BC7DB">
            <w:pPr>
              <w:pStyle w:val="19"/>
              <w:spacing w:line="360" w:lineRule="auto"/>
              <w:ind w:firstLine="210" w:firstLineChars="100"/>
              <w:jc w:val="both"/>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3</w:t>
            </w:r>
          </w:p>
        </w:tc>
        <w:tc>
          <w:tcPr>
            <w:tcW w:w="553" w:type="dxa"/>
            <w:vAlign w:val="center"/>
          </w:tcPr>
          <w:p w14:paraId="1A292BAD">
            <w:pPr>
              <w:pStyle w:val="19"/>
              <w:spacing w:line="360" w:lineRule="auto"/>
              <w:ind w:firstLine="210" w:firstLineChars="100"/>
              <w:jc w:val="both"/>
              <w:rPr>
                <w:rFonts w:hint="default" w:ascii="宋体" w:hAnsi="Times New Roman" w:eastAsia="宋体" w:cs="Tahoma"/>
                <w:color w:val="000000"/>
                <w:kern w:val="28"/>
                <w:sz w:val="21"/>
                <w:szCs w:val="21"/>
                <w:highlight w:val="none"/>
                <w:lang w:val="en-US" w:eastAsia="zh-CN"/>
              </w:rPr>
            </w:pPr>
            <w:r>
              <w:rPr>
                <w:rFonts w:hint="eastAsia" w:ascii="宋体" w:hAnsi="Times New Roman" w:eastAsia="宋体" w:cs="Tahoma"/>
                <w:color w:val="000000"/>
                <w:kern w:val="28"/>
                <w:sz w:val="21"/>
                <w:szCs w:val="21"/>
                <w:highlight w:val="none"/>
                <w:lang w:val="en-US" w:eastAsia="zh-CN"/>
              </w:rPr>
              <w:t>台</w:t>
            </w:r>
          </w:p>
        </w:tc>
        <w:tc>
          <w:tcPr>
            <w:tcW w:w="1638" w:type="dxa"/>
            <w:vAlign w:val="center"/>
          </w:tcPr>
          <w:p w14:paraId="00FF99BD">
            <w:pPr>
              <w:pStyle w:val="19"/>
              <w:spacing w:line="360" w:lineRule="auto"/>
              <w:ind w:firstLine="0" w:firstLineChars="0"/>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4.5</w:t>
            </w:r>
          </w:p>
        </w:tc>
        <w:tc>
          <w:tcPr>
            <w:tcW w:w="1645" w:type="dxa"/>
            <w:vAlign w:val="center"/>
          </w:tcPr>
          <w:p w14:paraId="5E505DE3">
            <w:pPr>
              <w:pStyle w:val="19"/>
              <w:spacing w:line="360" w:lineRule="auto"/>
              <w:ind w:firstLine="0" w:firstLineChars="0"/>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13.5</w:t>
            </w:r>
          </w:p>
        </w:tc>
        <w:tc>
          <w:tcPr>
            <w:tcW w:w="1711" w:type="dxa"/>
            <w:vAlign w:val="center"/>
          </w:tcPr>
          <w:p w14:paraId="7DD44F3A">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ascii="宋体" w:hAnsi="Times New Roman" w:eastAsia="宋体" w:cs="Tahoma"/>
                <w:color w:val="000000"/>
                <w:kern w:val="28"/>
                <w:sz w:val="21"/>
                <w:szCs w:val="21"/>
                <w:highlight w:val="none"/>
                <w:lang w:eastAsia="zh-CN"/>
              </w:rPr>
              <w:t>详见</w:t>
            </w:r>
            <w:r>
              <w:rPr>
                <w:rFonts w:hint="eastAsia" w:ascii="宋体" w:hAnsi="Times New Roman" w:eastAsia="宋体" w:cs="Tahoma"/>
                <w:color w:val="000000"/>
                <w:kern w:val="28"/>
                <w:sz w:val="21"/>
                <w:szCs w:val="21"/>
                <w:highlight w:val="none"/>
                <w:lang w:val="en-US" w:eastAsia="zh-CN"/>
              </w:rPr>
              <w:t>二、技术要求</w:t>
            </w:r>
          </w:p>
        </w:tc>
      </w:tr>
    </w:tbl>
    <w:p w14:paraId="0DB32FA4">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textAlignment w:val="auto"/>
        <w:rPr>
          <w:rFonts w:hint="eastAsia" w:ascii="宋体" w:hAnsi="Times New Roman" w:eastAsia="宋体" w:cs="Tahoma"/>
          <w:color w:val="000000"/>
          <w:kern w:val="28"/>
          <w:sz w:val="21"/>
          <w:szCs w:val="21"/>
          <w:highlight w:val="none"/>
          <w:lang w:val="en-US" w:eastAsia="zh-CN" w:bidi="ar-SA"/>
        </w:rPr>
      </w:pPr>
    </w:p>
    <w:p w14:paraId="3D45589A">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textAlignment w:val="auto"/>
        <w:rPr>
          <w:rFonts w:hint="eastAsia" w:ascii="宋体" w:hAnsi="Times New Roman" w:eastAsia="宋体" w:cs="Tahoma"/>
          <w:color w:val="000000"/>
          <w:kern w:val="28"/>
          <w:sz w:val="21"/>
          <w:szCs w:val="21"/>
          <w:highlight w:val="none"/>
          <w:lang w:val="en-US" w:eastAsia="zh-CN" w:bidi="ar-SA"/>
        </w:rPr>
      </w:pPr>
      <w:r>
        <w:rPr>
          <w:rFonts w:hint="eastAsia" w:ascii="宋体" w:hAnsi="宋体" w:eastAsia="宋体" w:cs="宋体"/>
          <w:bCs/>
          <w:sz w:val="21"/>
          <w:szCs w:val="21"/>
          <w:highlight w:val="none"/>
          <w:lang w:val="en-US" w:eastAsia="zh-CN"/>
        </w:rPr>
        <w:t>（三）</w:t>
      </w:r>
      <w:r>
        <w:rPr>
          <w:rFonts w:hint="eastAsia" w:ascii="宋体" w:hAnsi="宋体" w:eastAsia="宋体" w:cs="宋体"/>
          <w:bCs/>
          <w:sz w:val="21"/>
          <w:szCs w:val="21"/>
          <w:highlight w:val="none"/>
          <w:lang w:val="en-US"/>
        </w:rPr>
        <w:t>本项目采购本国生产产品，如</w:t>
      </w:r>
      <w:r>
        <w:rPr>
          <w:rFonts w:hint="eastAsia" w:ascii="宋体" w:hAnsi="宋体" w:eastAsia="宋体" w:cs="宋体"/>
          <w:bCs/>
          <w:sz w:val="21"/>
          <w:szCs w:val="21"/>
          <w:highlight w:val="none"/>
          <w:lang w:val="en-US" w:eastAsia="zh-CN"/>
        </w:rPr>
        <w:t>供应商</w:t>
      </w:r>
      <w:r>
        <w:rPr>
          <w:rFonts w:hint="eastAsia" w:ascii="宋体" w:hAnsi="宋体" w:eastAsia="宋体" w:cs="宋体"/>
          <w:bCs/>
          <w:sz w:val="21"/>
          <w:szCs w:val="21"/>
          <w:highlight w:val="none"/>
          <w:lang w:val="en-US"/>
        </w:rPr>
        <w:t>所投产品为进口产品，视为无效</w:t>
      </w:r>
      <w:r>
        <w:rPr>
          <w:rFonts w:hint="eastAsia" w:ascii="宋体" w:hAnsi="宋体" w:eastAsia="宋体" w:cs="宋体"/>
          <w:bCs/>
          <w:sz w:val="21"/>
          <w:szCs w:val="21"/>
          <w:highlight w:val="none"/>
          <w:lang w:val="en-US" w:eastAsia="zh-CN"/>
        </w:rPr>
        <w:t>响应</w:t>
      </w:r>
      <w:r>
        <w:rPr>
          <w:rFonts w:hint="eastAsia" w:ascii="宋体" w:hAnsi="宋体" w:eastAsia="宋体" w:cs="宋体"/>
          <w:bCs/>
          <w:sz w:val="21"/>
          <w:szCs w:val="21"/>
          <w:highlight w:val="none"/>
          <w:lang w:val="en-US"/>
        </w:rPr>
        <w:t>处理</w:t>
      </w:r>
      <w:r>
        <w:rPr>
          <w:rFonts w:hint="eastAsia" w:ascii="宋体" w:hAnsi="宋体" w:eastAsia="宋体" w:cs="宋体"/>
          <w:bCs/>
          <w:sz w:val="21"/>
          <w:szCs w:val="21"/>
          <w:highlight w:val="none"/>
          <w:lang w:val="en-US" w:eastAsia="zh-CN"/>
        </w:rPr>
        <w:t>。</w:t>
      </w:r>
    </w:p>
    <w:p w14:paraId="7297236B">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textAlignment w:val="auto"/>
        <w:rPr>
          <w:rFonts w:hint="default" w:ascii="宋体" w:hAnsi="Times New Roman" w:eastAsia="宋体" w:cs="Tahoma"/>
          <w:color w:val="000000"/>
          <w:kern w:val="28"/>
          <w:sz w:val="21"/>
          <w:szCs w:val="21"/>
          <w:highlight w:val="none"/>
          <w:lang w:val="en-US" w:eastAsia="zh-CN"/>
        </w:rPr>
      </w:pPr>
      <w:r>
        <w:rPr>
          <w:rFonts w:hint="eastAsia" w:ascii="宋体" w:hAnsi="Times New Roman" w:eastAsia="宋体" w:cs="Tahoma"/>
          <w:color w:val="000000"/>
          <w:kern w:val="28"/>
          <w:sz w:val="21"/>
          <w:szCs w:val="21"/>
          <w:highlight w:val="none"/>
          <w:lang w:val="en-US" w:eastAsia="zh-CN" w:bidi="ar-SA"/>
        </w:rPr>
        <w:t>★（</w:t>
      </w:r>
      <w:r>
        <w:rPr>
          <w:rFonts w:hint="eastAsia" w:ascii="宋体" w:cs="Tahoma"/>
          <w:color w:val="000000"/>
          <w:kern w:val="28"/>
          <w:sz w:val="21"/>
          <w:szCs w:val="21"/>
          <w:highlight w:val="none"/>
          <w:lang w:val="en-US" w:eastAsia="zh-CN" w:bidi="ar-SA"/>
        </w:rPr>
        <w:t>四</w:t>
      </w:r>
      <w:r>
        <w:rPr>
          <w:rFonts w:hint="eastAsia" w:ascii="宋体" w:hAnsi="Times New Roman" w:eastAsia="宋体" w:cs="Tahoma"/>
          <w:color w:val="000000"/>
          <w:kern w:val="28"/>
          <w:sz w:val="21"/>
          <w:szCs w:val="21"/>
          <w:highlight w:val="none"/>
          <w:lang w:val="en-US" w:eastAsia="zh-CN" w:bidi="ar-SA"/>
        </w:rPr>
        <w:t>）本项目拟采购的设备必须是在医疗器械注册证或备案证明有效期内生产的产品，</w:t>
      </w:r>
      <w:r>
        <w:rPr>
          <w:rFonts w:hint="eastAsia" w:ascii="宋体" w:cs="Tahoma"/>
          <w:color w:val="000000"/>
          <w:kern w:val="28"/>
          <w:sz w:val="21"/>
          <w:szCs w:val="21"/>
          <w:highlight w:val="none"/>
          <w:lang w:val="en-US" w:eastAsia="zh-CN" w:bidi="ar-SA"/>
        </w:rPr>
        <w:t>供应商</w:t>
      </w:r>
      <w:r>
        <w:rPr>
          <w:rFonts w:hint="eastAsia" w:ascii="宋体" w:hAnsi="Times New Roman" w:eastAsia="宋体" w:cs="Tahoma"/>
          <w:color w:val="000000"/>
          <w:kern w:val="28"/>
          <w:sz w:val="21"/>
          <w:szCs w:val="21"/>
          <w:highlight w:val="none"/>
          <w:lang w:val="en-US" w:eastAsia="zh-CN" w:bidi="ar-SA"/>
        </w:rPr>
        <w:t>需提供医疗器械注册证或备案证明</w:t>
      </w:r>
      <w:r>
        <w:rPr>
          <w:rFonts w:hint="eastAsia" w:ascii="宋体" w:hAnsi="Times New Roman" w:eastAsia="宋体" w:cs="Tahoma"/>
          <w:b/>
          <w:bCs/>
          <w:color w:val="000000"/>
          <w:kern w:val="28"/>
          <w:sz w:val="21"/>
          <w:szCs w:val="21"/>
          <w:highlight w:val="none"/>
          <w:lang w:val="en-US" w:eastAsia="zh-CN" w:bidi="ar-SA"/>
        </w:rPr>
        <w:t>（提供证明材料复印件加盖公章）</w:t>
      </w:r>
      <w:r>
        <w:rPr>
          <w:rFonts w:hint="eastAsia" w:ascii="宋体" w:hAnsi="Times New Roman" w:eastAsia="宋体" w:cs="Tahoma"/>
          <w:color w:val="000000"/>
          <w:kern w:val="28"/>
          <w:sz w:val="21"/>
          <w:szCs w:val="21"/>
          <w:highlight w:val="none"/>
          <w:lang w:val="en-US" w:eastAsia="zh-CN" w:bidi="ar-SA"/>
        </w:rPr>
        <w:t xml:space="preserve">。                                                                                                                                </w:t>
      </w:r>
    </w:p>
    <w:p w14:paraId="6F40F8E0">
      <w:pPr>
        <w:pStyle w:val="19"/>
        <w:spacing w:line="360" w:lineRule="auto"/>
        <w:jc w:val="left"/>
        <w:rPr>
          <w:rFonts w:hint="eastAsia" w:ascii="宋体" w:hAnsi="Times New Roman" w:eastAsia="宋体" w:cs="Tahoma"/>
          <w:color w:val="000000"/>
          <w:kern w:val="28"/>
          <w:sz w:val="21"/>
          <w:szCs w:val="21"/>
          <w:highlight w:val="none"/>
          <w:lang w:val="en-US" w:eastAsia="zh-CN"/>
        </w:rPr>
      </w:pPr>
      <w:r>
        <w:rPr>
          <w:rFonts w:hint="eastAsia" w:ascii="宋体" w:hAnsi="Times New Roman" w:eastAsia="宋体" w:cs="Tahoma"/>
          <w:color w:val="000000"/>
          <w:kern w:val="28"/>
          <w:sz w:val="21"/>
          <w:szCs w:val="21"/>
          <w:highlight w:val="none"/>
          <w:lang w:val="en-US" w:eastAsia="zh-CN"/>
        </w:rPr>
        <w:t>★</w:t>
      </w:r>
      <w:r>
        <w:rPr>
          <w:rFonts w:hint="eastAsia" w:cs="Tahoma"/>
          <w:color w:val="000000"/>
          <w:kern w:val="28"/>
          <w:sz w:val="21"/>
          <w:szCs w:val="21"/>
          <w:highlight w:val="none"/>
          <w:lang w:val="en-US" w:eastAsia="zh-CN"/>
        </w:rPr>
        <w:t>（五）</w:t>
      </w:r>
      <w:r>
        <w:rPr>
          <w:rFonts w:hint="eastAsia" w:cs="Tahoma"/>
          <w:color w:val="000000"/>
          <w:kern w:val="28"/>
          <w:sz w:val="21"/>
          <w:szCs w:val="21"/>
          <w:highlight w:val="none"/>
          <w:lang w:eastAsia="zh-CN"/>
        </w:rPr>
        <w:t>供应商须在响应文件中提供承诺函</w:t>
      </w:r>
      <w:r>
        <w:rPr>
          <w:rFonts w:hint="eastAsia" w:cs="Tahoma"/>
          <w:color w:val="auto"/>
          <w:kern w:val="28"/>
          <w:sz w:val="21"/>
          <w:szCs w:val="21"/>
          <w:highlight w:val="none"/>
          <w:lang w:eastAsia="zh-CN"/>
        </w:rPr>
        <w:t>（</w:t>
      </w:r>
      <w:r>
        <w:rPr>
          <w:rFonts w:hint="eastAsia" w:cs="Tahoma"/>
          <w:b/>
          <w:bCs/>
          <w:color w:val="auto"/>
          <w:kern w:val="28"/>
          <w:sz w:val="21"/>
          <w:szCs w:val="21"/>
          <w:highlight w:val="none"/>
          <w:lang w:eastAsia="zh-CN"/>
        </w:rPr>
        <w:t>格式见附件</w:t>
      </w:r>
      <w:r>
        <w:rPr>
          <w:rFonts w:hint="eastAsia" w:cs="Tahoma"/>
          <w:b/>
          <w:bCs/>
          <w:color w:val="auto"/>
          <w:kern w:val="28"/>
          <w:sz w:val="21"/>
          <w:szCs w:val="21"/>
          <w:highlight w:val="none"/>
          <w:lang w:val="en-US" w:eastAsia="zh-CN"/>
        </w:rPr>
        <w:t>4响应承诺书（“★”号条款）</w:t>
      </w:r>
      <w:r>
        <w:rPr>
          <w:rFonts w:hint="eastAsia" w:cs="Tahoma"/>
          <w:color w:val="auto"/>
          <w:kern w:val="28"/>
          <w:sz w:val="21"/>
          <w:szCs w:val="21"/>
          <w:highlight w:val="none"/>
          <w:lang w:eastAsia="zh-CN"/>
        </w:rPr>
        <w:t>），</w:t>
      </w:r>
      <w:r>
        <w:rPr>
          <w:rFonts w:hint="eastAsia" w:cs="Tahoma"/>
          <w:color w:val="000000"/>
          <w:kern w:val="28"/>
          <w:sz w:val="21"/>
          <w:szCs w:val="21"/>
          <w:highlight w:val="none"/>
          <w:lang w:eastAsia="zh-CN"/>
        </w:rPr>
        <w:t>该承诺函包括但不限于以下内容：“承诺成交后，于成交结果公告发布之日起五个工作日内提供所投设备制造商出具并加盖公章的合法有效授权函原件（盖公章）和售后服务承诺函原件（盖公章）至采购人，若未按要求提供上述原件的，视为放弃成交资格，采购人有权取消其成交资格，由此产生的一切后果由成交供应商自行承担”。</w:t>
      </w:r>
    </w:p>
    <w:p w14:paraId="1D7724D1">
      <w:pPr>
        <w:rPr>
          <w:rFonts w:hint="eastAsia"/>
          <w:lang w:eastAsia="zh-CN"/>
        </w:rPr>
      </w:pPr>
    </w:p>
    <w:p w14:paraId="6AA90986">
      <w:pPr>
        <w:pStyle w:val="5"/>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sz w:val="28"/>
          <w:szCs w:val="22"/>
          <w:highlight w:val="none"/>
          <w:lang w:eastAsia="zh-CN"/>
        </w:rPr>
        <w:t>二</w:t>
      </w:r>
      <w:r>
        <w:rPr>
          <w:rFonts w:hint="eastAsia" w:ascii="Times New Roman" w:hAnsi="Times New Roman" w:eastAsia="宋体" w:cs="Times New Roman"/>
          <w:b/>
          <w:color w:val="000000"/>
          <w:sz w:val="28"/>
          <w:szCs w:val="22"/>
          <w:highlight w:val="none"/>
        </w:rPr>
        <w:t>、</w:t>
      </w:r>
      <w:r>
        <w:rPr>
          <w:rFonts w:hint="eastAsia" w:ascii="Times New Roman" w:hAnsi="Times New Roman" w:eastAsia="宋体" w:cs="Times New Roman"/>
          <w:b/>
          <w:color w:val="000000"/>
          <w:sz w:val="28"/>
          <w:szCs w:val="22"/>
          <w:highlight w:val="none"/>
          <w:lang w:val="en-US" w:eastAsia="zh-CN"/>
        </w:rPr>
        <w:t>技术要求</w:t>
      </w:r>
    </w:p>
    <w:p w14:paraId="2D7EE652">
      <w:pPr>
        <w:rPr>
          <w:rFonts w:hint="eastAsia"/>
          <w:b/>
          <w:bCs/>
          <w:sz w:val="22"/>
          <w:szCs w:val="22"/>
          <w:lang w:val="en-US" w:eastAsia="zh-CN"/>
        </w:rPr>
      </w:pPr>
      <w:r>
        <w:rPr>
          <w:rFonts w:hint="eastAsia"/>
          <w:b/>
          <w:bCs/>
          <w:sz w:val="22"/>
          <w:szCs w:val="22"/>
          <w:lang w:val="en-US" w:eastAsia="zh-CN"/>
        </w:rPr>
        <w:t>（一）技术标准与要求</w:t>
      </w:r>
    </w:p>
    <w:tbl>
      <w:tblPr>
        <w:tblStyle w:val="15"/>
        <w:tblW w:w="851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00"/>
        <w:gridCol w:w="7219"/>
      </w:tblGrid>
      <w:tr w14:paraId="16AA6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1" w:hRule="atLeast"/>
        </w:trPr>
        <w:tc>
          <w:tcPr>
            <w:tcW w:w="1300" w:type="dxa"/>
          </w:tcPr>
          <w:p w14:paraId="1F85CB25">
            <w:r>
              <w:rPr>
                <w:sz w:val="22"/>
                <w:szCs w:val="22"/>
              </w:rPr>
              <w:t>具体技术(参数)要求</w:t>
            </w:r>
          </w:p>
        </w:tc>
        <w:tc>
          <w:tcPr>
            <w:tcW w:w="7219" w:type="dxa"/>
          </w:tcPr>
          <w:p w14:paraId="2A349EEF">
            <w:pPr>
              <w:pStyle w:val="22"/>
              <w:numPr>
                <w:ilvl w:val="0"/>
                <w:numId w:val="0"/>
              </w:numPr>
              <w:ind w:left="0" w:firstLine="0" w:firstLineChars="0"/>
              <w:jc w:val="left"/>
              <w:rPr>
                <w:rFonts w:hint="eastAsia" w:asciiTheme="minorHAnsi" w:hAnsiTheme="minorHAnsi" w:eastAsiaTheme="minorEastAsia" w:cstheme="minorBidi"/>
                <w:sz w:val="21"/>
                <w:szCs w:val="24"/>
                <w:lang w:eastAsia="zh-Hans"/>
              </w:rPr>
            </w:pPr>
            <w:r>
              <w:rPr>
                <w:rFonts w:hint="eastAsia" w:asciiTheme="minorHAnsi" w:hAnsiTheme="minorHAnsi" w:eastAsiaTheme="minorEastAsia" w:cstheme="minorBidi"/>
                <w:sz w:val="21"/>
                <w:szCs w:val="24"/>
                <w:lang w:eastAsia="zh-Hans"/>
              </w:rPr>
              <w:t>1.多通道工作站技术参数：</w:t>
            </w:r>
          </w:p>
          <w:p w14:paraId="61520DF6">
            <w:pPr>
              <w:pStyle w:val="22"/>
              <w:numPr>
                <w:ilvl w:val="0"/>
                <w:numId w:val="0"/>
              </w:numPr>
              <w:ind w:left="0" w:firstLine="0" w:firstLineChars="0"/>
              <w:jc w:val="left"/>
              <w:rPr>
                <w:rFonts w:hint="eastAsia" w:asciiTheme="minorHAnsi" w:hAnsiTheme="minorHAnsi" w:eastAsiaTheme="minorEastAsia" w:cstheme="minorBidi"/>
                <w:sz w:val="21"/>
                <w:szCs w:val="24"/>
                <w:lang w:eastAsia="zh-Hans"/>
              </w:rPr>
            </w:pPr>
            <w:r>
              <w:rPr>
                <w:rFonts w:hint="eastAsia" w:asciiTheme="minorHAnsi" w:hAnsiTheme="minorHAnsi" w:eastAsiaTheme="minorEastAsia" w:cstheme="minorBidi"/>
                <w:sz w:val="21"/>
                <w:szCs w:val="24"/>
                <w:lang w:eastAsia="zh-Hans"/>
              </w:rPr>
              <w:t>1.1.多通道组合功能：单套多通道输注工作站能支持1至16台泵的通道组合</w:t>
            </w:r>
          </w:p>
          <w:p w14:paraId="2B142B9C">
            <w:pPr>
              <w:pStyle w:val="22"/>
              <w:numPr>
                <w:ilvl w:val="0"/>
                <w:numId w:val="0"/>
              </w:numPr>
              <w:ind w:left="0" w:firstLine="0" w:firstLineChars="0"/>
              <w:jc w:val="left"/>
              <w:rPr>
                <w:rFonts w:hint="eastAsia" w:asciiTheme="minorHAnsi" w:hAnsiTheme="minorHAnsi" w:eastAsiaTheme="minorEastAsia" w:cstheme="minorBidi"/>
                <w:sz w:val="21"/>
                <w:szCs w:val="24"/>
                <w:lang w:eastAsia="zh-Hans"/>
              </w:rPr>
            </w:pPr>
            <w:r>
              <w:rPr>
                <w:rFonts w:hint="eastAsia" w:asciiTheme="minorHAnsi" w:hAnsiTheme="minorHAnsi" w:eastAsiaTheme="minorEastAsia" w:cstheme="minorBidi"/>
                <w:sz w:val="21"/>
                <w:szCs w:val="24"/>
                <w:lang w:eastAsia="zh-Hans"/>
              </w:rPr>
              <w:t>1.2.输注泵和输液工作站之间采用无线红外（非针式）连接，保证数据传输安全高效。</w:t>
            </w:r>
            <w:r>
              <w:rPr>
                <w:rFonts w:hint="eastAsia" w:asciiTheme="minorHAnsi" w:hAnsiTheme="minorHAnsi" w:eastAsiaTheme="minorEastAsia" w:cstheme="minorBidi"/>
                <w:b/>
                <w:bCs/>
                <w:sz w:val="21"/>
                <w:szCs w:val="24"/>
                <w:lang w:eastAsia="zh-Hans"/>
              </w:rPr>
              <w:t>（提供相关证明文件）</w:t>
            </w:r>
          </w:p>
          <w:p w14:paraId="712064E1">
            <w:pPr>
              <w:pStyle w:val="22"/>
              <w:numPr>
                <w:ilvl w:val="0"/>
                <w:numId w:val="0"/>
              </w:numPr>
              <w:ind w:left="0" w:firstLine="0" w:firstLineChars="0"/>
              <w:jc w:val="left"/>
              <w:rPr>
                <w:rFonts w:hint="eastAsia" w:asciiTheme="minorHAnsi" w:hAnsiTheme="minorHAnsi" w:eastAsiaTheme="minorEastAsia" w:cstheme="minorBidi"/>
                <w:sz w:val="21"/>
                <w:szCs w:val="24"/>
                <w:lang w:eastAsia="zh-Hans"/>
              </w:rPr>
            </w:pPr>
            <w:r>
              <w:rPr>
                <w:rFonts w:hint="eastAsia" w:asciiTheme="minorHAnsi" w:hAnsiTheme="minorHAnsi" w:eastAsiaTheme="minorEastAsia" w:cstheme="minorBidi"/>
                <w:sz w:val="21"/>
                <w:szCs w:val="24"/>
                <w:lang w:eastAsia="zh-Hans"/>
              </w:rPr>
              <w:t>1.3.可拓展加温功能，连接加温器实现加温功能</w:t>
            </w:r>
            <w:r>
              <w:rPr>
                <w:rFonts w:hint="eastAsia" w:asciiTheme="minorHAnsi" w:hAnsiTheme="minorHAnsi" w:eastAsiaTheme="minorEastAsia" w:cstheme="minorBidi"/>
                <w:b/>
                <w:bCs/>
                <w:sz w:val="21"/>
                <w:szCs w:val="24"/>
                <w:lang w:eastAsia="zh-Hans"/>
              </w:rPr>
              <w:t>（提供相关证明文件）</w:t>
            </w:r>
          </w:p>
          <w:p w14:paraId="6D255B4F">
            <w:pPr>
              <w:pStyle w:val="22"/>
              <w:numPr>
                <w:ilvl w:val="0"/>
                <w:numId w:val="0"/>
              </w:numPr>
              <w:ind w:left="0" w:firstLine="0" w:firstLineChars="0"/>
              <w:jc w:val="left"/>
              <w:rPr>
                <w:rFonts w:hint="eastAsia" w:asciiTheme="minorHAnsi" w:hAnsiTheme="minorHAnsi" w:eastAsiaTheme="minorEastAsia" w:cstheme="minorBidi"/>
                <w:sz w:val="21"/>
                <w:szCs w:val="24"/>
                <w:lang w:eastAsia="zh-Hans"/>
              </w:rPr>
            </w:pPr>
            <w:r>
              <w:rPr>
                <w:rFonts w:hint="eastAsia" w:asciiTheme="minorHAnsi" w:hAnsiTheme="minorHAnsi" w:eastAsiaTheme="minorEastAsia" w:cstheme="minorBidi"/>
                <w:sz w:val="21"/>
                <w:szCs w:val="24"/>
                <w:lang w:eastAsia="zh-Hans"/>
              </w:rPr>
              <w:t>1.4.支持有线或无线联网功能</w:t>
            </w:r>
          </w:p>
          <w:p w14:paraId="662D0C12">
            <w:pPr>
              <w:pStyle w:val="22"/>
              <w:numPr>
                <w:ilvl w:val="0"/>
                <w:numId w:val="0"/>
              </w:numPr>
              <w:ind w:left="0" w:firstLine="0" w:firstLineChars="0"/>
              <w:jc w:val="left"/>
              <w:rPr>
                <w:rFonts w:hint="eastAsia" w:asciiTheme="minorHAnsi" w:hAnsiTheme="minorHAnsi" w:eastAsiaTheme="minorEastAsia" w:cstheme="minorBidi"/>
                <w:sz w:val="21"/>
                <w:szCs w:val="24"/>
                <w:lang w:eastAsia="zh-Hans"/>
              </w:rPr>
            </w:pPr>
            <w:r>
              <w:rPr>
                <w:rFonts w:hint="eastAsia" w:asciiTheme="minorHAnsi" w:hAnsiTheme="minorHAnsi" w:eastAsiaTheme="minorEastAsia" w:cstheme="minorBidi"/>
                <w:sz w:val="21"/>
                <w:szCs w:val="24"/>
                <w:lang w:eastAsia="zh-Hans"/>
              </w:rPr>
              <w:t>1.5.可外置触摸屏（非台式电脑）显示器，可远程调节、修改工作站输注泵参数，实现远程操作功能</w:t>
            </w:r>
            <w:r>
              <w:rPr>
                <w:rFonts w:hint="eastAsia" w:asciiTheme="minorHAnsi" w:hAnsiTheme="minorHAnsi" w:eastAsiaTheme="minorEastAsia" w:cstheme="minorBidi"/>
                <w:b/>
                <w:bCs/>
                <w:sz w:val="21"/>
                <w:szCs w:val="24"/>
                <w:lang w:eastAsia="zh-Hans"/>
              </w:rPr>
              <w:t>（提供相关证明文件）</w:t>
            </w:r>
          </w:p>
          <w:p w14:paraId="7E7E1150">
            <w:pPr>
              <w:pStyle w:val="22"/>
              <w:numPr>
                <w:ilvl w:val="0"/>
                <w:numId w:val="0"/>
              </w:numPr>
              <w:ind w:left="0" w:firstLine="0" w:firstLineChars="0"/>
              <w:jc w:val="left"/>
              <w:rPr>
                <w:rFonts w:hint="eastAsia" w:asciiTheme="minorHAnsi" w:hAnsiTheme="minorHAnsi" w:eastAsiaTheme="minorEastAsia" w:cstheme="minorBidi"/>
                <w:sz w:val="21"/>
                <w:szCs w:val="24"/>
                <w:lang w:eastAsia="zh-Hans"/>
              </w:rPr>
            </w:pPr>
            <w:r>
              <w:rPr>
                <w:rFonts w:hint="eastAsia" w:asciiTheme="minorHAnsi" w:hAnsiTheme="minorHAnsi" w:eastAsiaTheme="minorEastAsia" w:cstheme="minorBidi"/>
                <w:sz w:val="21"/>
                <w:szCs w:val="24"/>
                <w:lang w:eastAsia="zh-Hans"/>
              </w:rPr>
              <w:t>2.注射泵技术参数：</w:t>
            </w:r>
          </w:p>
          <w:p w14:paraId="1B201D3E">
            <w:pPr>
              <w:pStyle w:val="22"/>
              <w:numPr>
                <w:ilvl w:val="0"/>
                <w:numId w:val="0"/>
              </w:numPr>
              <w:ind w:left="0" w:firstLine="0" w:firstLineChars="0"/>
              <w:jc w:val="left"/>
              <w:rPr>
                <w:rFonts w:hint="eastAsia" w:asciiTheme="minorHAnsi" w:hAnsiTheme="minorHAnsi" w:eastAsiaTheme="minorEastAsia" w:cstheme="minorBidi"/>
                <w:sz w:val="21"/>
                <w:szCs w:val="24"/>
                <w:lang w:eastAsia="zh-Hans"/>
              </w:rPr>
            </w:pPr>
            <w:r>
              <w:rPr>
                <w:rFonts w:hint="eastAsia" w:asciiTheme="minorHAnsi" w:hAnsiTheme="minorHAnsi" w:eastAsiaTheme="minorEastAsia" w:cstheme="minorBidi"/>
                <w:sz w:val="21"/>
                <w:szCs w:val="24"/>
                <w:lang w:eastAsia="zh-Hans"/>
              </w:rPr>
              <w:t>2.1.自动识别规格为20 ml、30 ml、50（60）ml所有符合标准的注射器</w:t>
            </w:r>
          </w:p>
          <w:p w14:paraId="72472FAD">
            <w:pPr>
              <w:pStyle w:val="22"/>
              <w:numPr>
                <w:ilvl w:val="0"/>
                <w:numId w:val="0"/>
              </w:numPr>
              <w:ind w:left="0" w:firstLine="0" w:firstLineChars="0"/>
              <w:jc w:val="left"/>
              <w:rPr>
                <w:rFonts w:hint="eastAsia" w:asciiTheme="minorHAnsi" w:hAnsiTheme="minorHAnsi" w:eastAsiaTheme="minorEastAsia" w:cstheme="minorBidi"/>
                <w:sz w:val="21"/>
                <w:szCs w:val="24"/>
                <w:lang w:eastAsia="zh-Hans"/>
              </w:rPr>
            </w:pPr>
            <w:r>
              <w:rPr>
                <w:rFonts w:hint="eastAsia" w:asciiTheme="minorHAnsi" w:hAnsiTheme="minorHAnsi" w:eastAsiaTheme="minorEastAsia" w:cstheme="minorBidi"/>
                <w:sz w:val="21"/>
                <w:szCs w:val="24"/>
                <w:lang w:eastAsia="zh-Hans"/>
              </w:rPr>
              <w:t>2.2. ≥10种输液模式可选：速度模式、体重模式、时间模式、序列模式、首剂量模式、梯度模式、 间歇模式、组合模式、微量模式、级联模式（配合多通道输液工作站）；</w:t>
            </w:r>
          </w:p>
          <w:p w14:paraId="3C302145">
            <w:pPr>
              <w:pStyle w:val="22"/>
              <w:numPr>
                <w:ilvl w:val="0"/>
                <w:numId w:val="0"/>
              </w:numPr>
              <w:ind w:left="0" w:firstLine="0" w:firstLineChars="0"/>
              <w:jc w:val="left"/>
              <w:rPr>
                <w:rFonts w:hint="eastAsia" w:asciiTheme="minorHAnsi" w:hAnsiTheme="minorHAnsi" w:eastAsiaTheme="minorEastAsia" w:cstheme="minorBidi"/>
                <w:sz w:val="21"/>
                <w:szCs w:val="24"/>
                <w:lang w:eastAsia="zh-Hans"/>
              </w:rPr>
            </w:pPr>
            <w:r>
              <w:rPr>
                <w:rFonts w:hint="eastAsia" w:asciiTheme="minorHAnsi" w:hAnsiTheme="minorHAnsi" w:eastAsiaTheme="minorEastAsia" w:cstheme="minorBidi"/>
                <w:sz w:val="21"/>
                <w:szCs w:val="24"/>
                <w:lang w:eastAsia="zh-Hans"/>
              </w:rPr>
              <w:t>▲2.3.速率范围：0.01-2400ml/h，以0.01 ml/h递增；</w:t>
            </w:r>
            <w:r>
              <w:rPr>
                <w:rFonts w:hint="eastAsia" w:asciiTheme="minorHAnsi" w:hAnsiTheme="minorHAnsi" w:eastAsiaTheme="minorEastAsia" w:cstheme="minorBidi"/>
                <w:b/>
                <w:bCs/>
                <w:sz w:val="21"/>
                <w:szCs w:val="24"/>
                <w:lang w:eastAsia="zh-Hans"/>
              </w:rPr>
              <w:t>（提供相关证明文件）</w:t>
            </w:r>
          </w:p>
          <w:p w14:paraId="58E7E5D5">
            <w:pPr>
              <w:pStyle w:val="22"/>
              <w:numPr>
                <w:ilvl w:val="0"/>
                <w:numId w:val="0"/>
              </w:numPr>
              <w:ind w:left="0" w:firstLine="0" w:firstLineChars="0"/>
              <w:jc w:val="left"/>
              <w:rPr>
                <w:rFonts w:hint="eastAsia" w:asciiTheme="minorHAnsi" w:hAnsiTheme="minorHAnsi" w:eastAsiaTheme="minorEastAsia" w:cstheme="minorBidi"/>
                <w:sz w:val="21"/>
                <w:szCs w:val="24"/>
                <w:lang w:eastAsia="zh-Hans"/>
              </w:rPr>
            </w:pPr>
            <w:r>
              <w:rPr>
                <w:rFonts w:hint="eastAsia" w:asciiTheme="minorHAnsi" w:hAnsiTheme="minorHAnsi" w:eastAsiaTheme="minorEastAsia" w:cstheme="minorBidi"/>
                <w:sz w:val="21"/>
                <w:szCs w:val="24"/>
                <w:lang w:eastAsia="zh-Hans"/>
              </w:rPr>
              <w:t>▲2.4.注射精度：≤±1.7%、机械精度：≤±0.5%；</w:t>
            </w:r>
            <w:r>
              <w:rPr>
                <w:rFonts w:hint="eastAsia" w:asciiTheme="minorHAnsi" w:hAnsiTheme="minorHAnsi" w:eastAsiaTheme="minorEastAsia" w:cstheme="minorBidi"/>
                <w:b/>
                <w:bCs/>
                <w:sz w:val="21"/>
                <w:szCs w:val="24"/>
                <w:lang w:eastAsia="zh-Hans"/>
              </w:rPr>
              <w:t>（提供相关证明文件）</w:t>
            </w:r>
          </w:p>
          <w:p w14:paraId="39555B5F">
            <w:pPr>
              <w:pStyle w:val="22"/>
              <w:numPr>
                <w:ilvl w:val="0"/>
                <w:numId w:val="0"/>
              </w:numPr>
              <w:ind w:left="0" w:firstLine="0" w:firstLineChars="0"/>
              <w:jc w:val="left"/>
              <w:rPr>
                <w:rFonts w:hint="eastAsia" w:asciiTheme="minorHAnsi" w:hAnsiTheme="minorHAnsi" w:eastAsiaTheme="minorEastAsia" w:cstheme="minorBidi"/>
                <w:sz w:val="21"/>
                <w:szCs w:val="24"/>
                <w:lang w:eastAsia="zh-Hans"/>
              </w:rPr>
            </w:pPr>
            <w:r>
              <w:rPr>
                <w:rFonts w:hint="eastAsia" w:asciiTheme="minorHAnsi" w:hAnsiTheme="minorHAnsi" w:eastAsiaTheme="minorEastAsia" w:cstheme="minorBidi"/>
                <w:sz w:val="21"/>
                <w:szCs w:val="24"/>
                <w:lang w:eastAsia="zh-Hans"/>
              </w:rPr>
              <w:t>2.5.支持体重选择㎡单位，由体表面积（BSA）计算剂量速度</w:t>
            </w:r>
          </w:p>
          <w:p w14:paraId="5D968A17">
            <w:pPr>
              <w:pStyle w:val="22"/>
              <w:numPr>
                <w:ilvl w:val="0"/>
                <w:numId w:val="0"/>
              </w:numPr>
              <w:ind w:left="0" w:firstLine="0" w:firstLineChars="0"/>
              <w:jc w:val="left"/>
              <w:rPr>
                <w:rFonts w:hint="eastAsia" w:asciiTheme="minorHAnsi" w:hAnsiTheme="minorHAnsi" w:eastAsiaTheme="minorEastAsia" w:cstheme="minorBidi"/>
                <w:sz w:val="21"/>
                <w:szCs w:val="24"/>
                <w:lang w:eastAsia="zh-Hans"/>
              </w:rPr>
            </w:pPr>
            <w:r>
              <w:rPr>
                <w:rFonts w:hint="eastAsia" w:asciiTheme="minorHAnsi" w:hAnsiTheme="minorHAnsi" w:eastAsiaTheme="minorEastAsia" w:cstheme="minorBidi"/>
                <w:sz w:val="21"/>
                <w:szCs w:val="24"/>
                <w:lang w:eastAsia="zh-Hans"/>
              </w:rPr>
              <w:t>▲2.6.阻塞压力检测范围：50 - 1200mmHg，可以选择16档阻塞级别，动态显示管路的压力状态。</w:t>
            </w:r>
            <w:r>
              <w:rPr>
                <w:rFonts w:hint="eastAsia" w:asciiTheme="minorHAnsi" w:hAnsiTheme="minorHAnsi" w:eastAsiaTheme="minorEastAsia" w:cstheme="minorBidi"/>
                <w:b/>
                <w:bCs/>
                <w:sz w:val="21"/>
                <w:szCs w:val="24"/>
                <w:lang w:eastAsia="zh-Hans"/>
              </w:rPr>
              <w:t>（提供相关证明文件）</w:t>
            </w:r>
          </w:p>
          <w:p w14:paraId="7D53EE33">
            <w:pPr>
              <w:pStyle w:val="22"/>
              <w:numPr>
                <w:ilvl w:val="0"/>
                <w:numId w:val="0"/>
              </w:numPr>
              <w:ind w:left="0" w:firstLine="0" w:firstLineChars="0"/>
              <w:jc w:val="left"/>
              <w:rPr>
                <w:rFonts w:hint="eastAsia" w:asciiTheme="minorHAnsi" w:hAnsiTheme="minorHAnsi" w:eastAsiaTheme="minorEastAsia" w:cstheme="minorBidi"/>
                <w:sz w:val="21"/>
                <w:szCs w:val="24"/>
                <w:lang w:eastAsia="zh-Hans"/>
              </w:rPr>
            </w:pPr>
            <w:r>
              <w:rPr>
                <w:rFonts w:hint="eastAsia" w:asciiTheme="minorHAnsi" w:hAnsiTheme="minorHAnsi" w:eastAsiaTheme="minorEastAsia" w:cstheme="minorBidi"/>
                <w:sz w:val="21"/>
                <w:szCs w:val="24"/>
                <w:lang w:eastAsia="zh-Hans"/>
              </w:rPr>
              <w:t xml:space="preserve">2.7. </w:t>
            </w:r>
            <w:r>
              <w:rPr>
                <w:rFonts w:hint="eastAsia" w:asciiTheme="minorHAnsi" w:hAnsiTheme="minorHAnsi" w:eastAsiaTheme="minorEastAsia" w:cstheme="minorBidi"/>
                <w:sz w:val="21"/>
                <w:szCs w:val="24"/>
                <w:lang w:val="en-US" w:eastAsia="zh-CN"/>
              </w:rPr>
              <w:t xml:space="preserve"> </w:t>
            </w:r>
            <w:r>
              <w:rPr>
                <w:rFonts w:hint="eastAsia" w:asciiTheme="minorHAnsi" w:hAnsiTheme="minorHAnsi" w:eastAsiaTheme="minorEastAsia" w:cstheme="minorBidi"/>
                <w:sz w:val="21"/>
                <w:szCs w:val="24"/>
                <w:lang w:eastAsia="zh-Hans"/>
              </w:rPr>
              <w:t>7.0英寸电容触摸屏操作，全中文颜色彩屏显示</w:t>
            </w:r>
          </w:p>
          <w:p w14:paraId="17A87FA3">
            <w:pPr>
              <w:pStyle w:val="22"/>
              <w:numPr>
                <w:ilvl w:val="0"/>
                <w:numId w:val="0"/>
              </w:numPr>
              <w:ind w:left="0" w:firstLine="0" w:firstLineChars="0"/>
              <w:jc w:val="left"/>
              <w:rPr>
                <w:rFonts w:hint="eastAsia" w:asciiTheme="minorHAnsi" w:hAnsiTheme="minorHAnsi" w:eastAsiaTheme="minorEastAsia" w:cstheme="minorBidi"/>
                <w:sz w:val="21"/>
                <w:szCs w:val="24"/>
                <w:lang w:eastAsia="zh-Hans"/>
              </w:rPr>
            </w:pPr>
            <w:r>
              <w:rPr>
                <w:rFonts w:hint="eastAsia" w:asciiTheme="minorHAnsi" w:hAnsiTheme="minorHAnsi" w:eastAsiaTheme="minorEastAsia" w:cstheme="minorBidi"/>
                <w:sz w:val="21"/>
                <w:szCs w:val="24"/>
                <w:lang w:eastAsia="zh-Hans"/>
              </w:rPr>
              <w:t>2.8.可在屏幕上显示虚拟注射器以方便观察药物余量</w:t>
            </w:r>
            <w:r>
              <w:rPr>
                <w:rFonts w:hint="eastAsia" w:asciiTheme="minorHAnsi" w:hAnsiTheme="minorHAnsi" w:eastAsiaTheme="minorEastAsia" w:cstheme="minorBidi"/>
                <w:b/>
                <w:bCs/>
                <w:sz w:val="21"/>
                <w:szCs w:val="24"/>
                <w:lang w:eastAsia="zh-Hans"/>
              </w:rPr>
              <w:t>（提供相关证明文件）</w:t>
            </w:r>
          </w:p>
          <w:p w14:paraId="391AB933">
            <w:pPr>
              <w:pStyle w:val="22"/>
              <w:numPr>
                <w:ilvl w:val="0"/>
                <w:numId w:val="0"/>
              </w:numPr>
              <w:ind w:left="0" w:firstLine="0" w:firstLineChars="0"/>
              <w:jc w:val="left"/>
              <w:rPr>
                <w:rFonts w:hint="eastAsia" w:asciiTheme="minorHAnsi" w:hAnsiTheme="minorHAnsi" w:eastAsiaTheme="minorEastAsia" w:cstheme="minorBidi"/>
                <w:sz w:val="21"/>
                <w:szCs w:val="24"/>
                <w:lang w:eastAsia="zh-Hans"/>
              </w:rPr>
            </w:pPr>
            <w:r>
              <w:rPr>
                <w:rFonts w:hint="eastAsia" w:asciiTheme="minorHAnsi" w:hAnsiTheme="minorHAnsi" w:eastAsiaTheme="minorEastAsia" w:cstheme="minorBidi"/>
                <w:sz w:val="21"/>
                <w:szCs w:val="24"/>
                <w:lang w:eastAsia="zh-Hans"/>
              </w:rPr>
              <w:t>▲2.9.泵自带提手，无需任何配件，支持两个泵之间通过导轨叠加</w:t>
            </w:r>
            <w:r>
              <w:rPr>
                <w:rFonts w:hint="eastAsia" w:asciiTheme="minorHAnsi" w:hAnsiTheme="minorHAnsi" w:eastAsiaTheme="minorEastAsia" w:cstheme="minorBidi"/>
                <w:b/>
                <w:bCs/>
                <w:sz w:val="21"/>
                <w:szCs w:val="24"/>
                <w:lang w:eastAsia="zh-Hans"/>
              </w:rPr>
              <w:t>（提供相关证明文件）</w:t>
            </w:r>
          </w:p>
          <w:p w14:paraId="2440CAAF">
            <w:pPr>
              <w:pStyle w:val="22"/>
              <w:numPr>
                <w:ilvl w:val="0"/>
                <w:numId w:val="0"/>
              </w:numPr>
              <w:ind w:left="0" w:firstLine="0" w:firstLineChars="0"/>
              <w:jc w:val="left"/>
              <w:rPr>
                <w:rFonts w:hint="eastAsia" w:asciiTheme="minorHAnsi" w:hAnsiTheme="minorHAnsi" w:eastAsiaTheme="minorEastAsia" w:cstheme="minorBidi"/>
                <w:sz w:val="21"/>
                <w:szCs w:val="24"/>
                <w:lang w:eastAsia="zh-Hans"/>
              </w:rPr>
            </w:pPr>
            <w:r>
              <w:rPr>
                <w:rFonts w:hint="eastAsia" w:asciiTheme="minorHAnsi" w:hAnsiTheme="minorHAnsi" w:eastAsiaTheme="minorEastAsia" w:cstheme="minorBidi"/>
                <w:sz w:val="21"/>
                <w:szCs w:val="24"/>
                <w:lang w:eastAsia="zh-Hans"/>
              </w:rPr>
              <w:t>▲2.10.防尘</w:t>
            </w:r>
            <w:r>
              <w:rPr>
                <w:rFonts w:hint="eastAsia" w:asciiTheme="minorHAnsi" w:hAnsiTheme="minorHAnsi" w:eastAsiaTheme="minorEastAsia" w:cstheme="minorBidi"/>
                <w:sz w:val="21"/>
                <w:szCs w:val="24"/>
                <w:lang w:eastAsia="zh-CN"/>
              </w:rPr>
              <w:t>、</w:t>
            </w:r>
            <w:r>
              <w:rPr>
                <w:rFonts w:hint="eastAsia" w:asciiTheme="minorHAnsi" w:hAnsiTheme="minorHAnsi" w:eastAsiaTheme="minorEastAsia" w:cstheme="minorBidi"/>
                <w:sz w:val="21"/>
                <w:szCs w:val="24"/>
                <w:lang w:eastAsia="zh-Hans"/>
              </w:rPr>
              <w:t>防水</w:t>
            </w:r>
            <w:r>
              <w:rPr>
                <w:rFonts w:hint="eastAsia" w:asciiTheme="minorHAnsi" w:hAnsiTheme="minorHAnsi" w:eastAsiaTheme="minorEastAsia" w:cstheme="minorBidi"/>
                <w:sz w:val="21"/>
                <w:szCs w:val="24"/>
                <w:lang w:eastAsia="zh-CN"/>
              </w:rPr>
              <w:t>、</w:t>
            </w:r>
            <w:r>
              <w:rPr>
                <w:rFonts w:hint="eastAsia" w:asciiTheme="minorHAnsi" w:hAnsiTheme="minorHAnsi" w:eastAsiaTheme="minorEastAsia" w:cstheme="minorBidi"/>
                <w:sz w:val="21"/>
                <w:szCs w:val="24"/>
                <w:lang w:eastAsia="zh-Hans"/>
              </w:rPr>
              <w:t>防液体等级：≥IP</w:t>
            </w:r>
            <w:r>
              <w:rPr>
                <w:rFonts w:hint="eastAsia" w:asciiTheme="minorHAnsi" w:hAnsiTheme="minorHAnsi" w:eastAsiaTheme="minorEastAsia" w:cstheme="minorBidi"/>
                <w:sz w:val="21"/>
                <w:szCs w:val="24"/>
                <w:lang w:val="en-US" w:eastAsia="zh-CN"/>
              </w:rPr>
              <w:t>X</w:t>
            </w:r>
            <w:r>
              <w:rPr>
                <w:rFonts w:hint="eastAsia" w:asciiTheme="minorHAnsi" w:hAnsiTheme="minorHAnsi" w:eastAsiaTheme="minorEastAsia" w:cstheme="minorBidi"/>
                <w:sz w:val="21"/>
                <w:szCs w:val="24"/>
                <w:lang w:eastAsia="zh-Hans"/>
              </w:rPr>
              <w:t>4</w:t>
            </w:r>
            <w:r>
              <w:rPr>
                <w:rFonts w:hint="eastAsia" w:asciiTheme="minorHAnsi" w:hAnsiTheme="minorHAnsi" w:eastAsiaTheme="minorEastAsia" w:cstheme="minorBidi"/>
                <w:b/>
                <w:bCs/>
                <w:sz w:val="21"/>
                <w:szCs w:val="24"/>
                <w:lang w:eastAsia="zh-Hans"/>
              </w:rPr>
              <w:t>（提供相关证明文件）</w:t>
            </w:r>
          </w:p>
          <w:p w14:paraId="326B7454">
            <w:pPr>
              <w:pStyle w:val="22"/>
              <w:numPr>
                <w:ilvl w:val="0"/>
                <w:numId w:val="0"/>
              </w:numPr>
              <w:ind w:left="0" w:firstLine="0" w:firstLineChars="0"/>
              <w:jc w:val="left"/>
              <w:rPr>
                <w:rFonts w:hint="eastAsia" w:asciiTheme="minorHAnsi" w:hAnsiTheme="minorHAnsi" w:eastAsiaTheme="minorEastAsia" w:cstheme="minorBidi"/>
                <w:sz w:val="21"/>
                <w:szCs w:val="24"/>
                <w:lang w:eastAsia="zh-Hans"/>
              </w:rPr>
            </w:pPr>
            <w:r>
              <w:rPr>
                <w:rFonts w:hint="eastAsia" w:asciiTheme="minorHAnsi" w:hAnsiTheme="minorHAnsi" w:eastAsiaTheme="minorEastAsia" w:cstheme="minorBidi"/>
                <w:sz w:val="21"/>
                <w:szCs w:val="24"/>
                <w:lang w:eastAsia="zh-Hans"/>
              </w:rPr>
              <w:t>2.11.锂电池续航时间：≥12小时</w:t>
            </w:r>
          </w:p>
          <w:p w14:paraId="4759232B">
            <w:pPr>
              <w:pStyle w:val="22"/>
              <w:numPr>
                <w:ilvl w:val="0"/>
                <w:numId w:val="0"/>
              </w:numPr>
              <w:ind w:left="0" w:firstLine="0" w:firstLineChars="0"/>
              <w:jc w:val="left"/>
              <w:rPr>
                <w:rFonts w:hint="eastAsia" w:asciiTheme="minorHAnsi" w:hAnsiTheme="minorHAnsi" w:eastAsiaTheme="minorEastAsia" w:cstheme="minorBidi"/>
                <w:sz w:val="21"/>
                <w:szCs w:val="24"/>
                <w:lang w:eastAsia="zh-Hans"/>
              </w:rPr>
            </w:pPr>
            <w:r>
              <w:rPr>
                <w:rFonts w:hint="eastAsia" w:asciiTheme="minorHAnsi" w:hAnsiTheme="minorHAnsi" w:eastAsiaTheme="minorEastAsia" w:cstheme="minorBidi"/>
                <w:sz w:val="21"/>
                <w:szCs w:val="24"/>
                <w:lang w:eastAsia="zh-Hans"/>
              </w:rPr>
              <w:t>2.12.具有救护车认证，可在救护车上进行使用</w:t>
            </w:r>
          </w:p>
          <w:p w14:paraId="353B2C44">
            <w:pPr>
              <w:pStyle w:val="22"/>
              <w:numPr>
                <w:ilvl w:val="0"/>
                <w:numId w:val="0"/>
              </w:numPr>
              <w:ind w:left="0" w:firstLine="0" w:firstLineChars="0"/>
              <w:jc w:val="left"/>
              <w:rPr>
                <w:rFonts w:hint="eastAsia" w:eastAsia="宋体"/>
                <w:lang w:val="en-US" w:eastAsia="zh-CN"/>
              </w:rPr>
            </w:pPr>
            <w:r>
              <w:rPr>
                <w:rFonts w:hint="eastAsia" w:asciiTheme="minorHAnsi" w:hAnsiTheme="minorHAnsi" w:eastAsiaTheme="minorEastAsia" w:cstheme="minorBidi"/>
                <w:sz w:val="21"/>
                <w:szCs w:val="24"/>
                <w:lang w:eastAsia="zh-Hans"/>
              </w:rPr>
              <w:t>2.13.重量:≤1.7kg（含电池）</w:t>
            </w:r>
          </w:p>
        </w:tc>
      </w:tr>
      <w:tr w14:paraId="4D149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0" w:type="dxa"/>
          </w:tcPr>
          <w:p w14:paraId="0658EAA9">
            <w:pPr>
              <w:pStyle w:val="26"/>
            </w:pPr>
            <w:r>
              <w:t>说明</w:t>
            </w:r>
          </w:p>
        </w:tc>
        <w:tc>
          <w:tcPr>
            <w:tcW w:w="7219" w:type="dxa"/>
          </w:tcPr>
          <w:p w14:paraId="3CFE3152">
            <w:pPr>
              <w:pStyle w:val="26"/>
              <w:jc w:val="left"/>
            </w:pPr>
            <w:r>
              <w:t>打“★”号条款为实质性条款，若有任何一条负偏离或不满足则导致</w:t>
            </w:r>
            <w:r>
              <w:rPr>
                <w:rFonts w:hint="eastAsia"/>
                <w:lang w:eastAsia="zh-CN"/>
              </w:rPr>
              <w:t>响应</w:t>
            </w:r>
            <w:r>
              <w:t xml:space="preserve">无效。 </w:t>
            </w:r>
            <w:r>
              <w:br w:type="textWrapping"/>
            </w:r>
            <w:r>
              <w:t>打“▲”号条款为重要技术参数，若有部分“▲”条款未响应或不满足，将导致其响应性评审扣分，但不作为无效</w:t>
            </w:r>
            <w:r>
              <w:rPr>
                <w:rFonts w:hint="eastAsia"/>
                <w:lang w:eastAsia="zh-CN"/>
              </w:rPr>
              <w:t>响应</w:t>
            </w:r>
            <w:r>
              <w:t>条款。</w:t>
            </w:r>
          </w:p>
        </w:tc>
      </w:tr>
    </w:tbl>
    <w:p w14:paraId="344E40A1">
      <w:pPr>
        <w:pStyle w:val="18"/>
        <w:numPr>
          <w:ilvl w:val="0"/>
          <w:numId w:val="0"/>
        </w:numPr>
        <w:jc w:val="both"/>
        <w:rPr>
          <w:rFonts w:hint="eastAsia"/>
          <w:lang w:val="en-US" w:eastAsia="zh-CN"/>
        </w:rPr>
      </w:pPr>
    </w:p>
    <w:p w14:paraId="700E5D66">
      <w:pPr>
        <w:pStyle w:val="26"/>
        <w:numPr>
          <w:ilvl w:val="-1"/>
          <w:numId w:val="0"/>
        </w:numPr>
        <w:rPr>
          <w:rFonts w:hint="eastAsia"/>
          <w:b/>
          <w:bCs/>
          <w:sz w:val="22"/>
          <w:szCs w:val="22"/>
          <w:highlight w:val="yellow"/>
          <w:lang w:val="en-US" w:eastAsia="zh-CN"/>
        </w:rPr>
      </w:pPr>
      <w:r>
        <w:rPr>
          <w:rFonts w:hint="eastAsia"/>
          <w:b/>
          <w:bCs/>
          <w:sz w:val="22"/>
          <w:szCs w:val="22"/>
          <w:highlight w:val="none"/>
          <w:lang w:val="en-US" w:eastAsia="zh-CN"/>
        </w:rPr>
        <w:t>（二）配置清单（单台）</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3328"/>
        <w:gridCol w:w="4405"/>
      </w:tblGrid>
      <w:tr w14:paraId="32AA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tcPr>
          <w:p w14:paraId="5D4ADC8E">
            <w:pPr>
              <w:pStyle w:val="26"/>
              <w:widowControl w:val="0"/>
              <w:numPr>
                <w:ilvl w:val="0"/>
                <w:numId w:val="0"/>
              </w:numPr>
              <w:spacing w:line="400" w:lineRule="exact"/>
              <w:jc w:val="center"/>
              <w:rPr>
                <w:rFonts w:hint="eastAsia" w:ascii="宋体" w:hAnsi="宋体" w:eastAsia="宋体" w:cs="宋体"/>
                <w:b/>
                <w:bCs/>
                <w:kern w:val="0"/>
                <w:sz w:val="21"/>
                <w:szCs w:val="21"/>
                <w:vertAlign w:val="baseline"/>
                <w:lang w:val="en-US" w:eastAsia="zh-CN" w:bidi="ar-SA"/>
              </w:rPr>
            </w:pPr>
            <w:r>
              <w:rPr>
                <w:rFonts w:hint="eastAsia" w:ascii="宋体" w:hAnsi="宋体" w:eastAsia="宋体" w:cs="宋体"/>
                <w:b/>
                <w:bCs/>
                <w:kern w:val="0"/>
                <w:sz w:val="21"/>
                <w:szCs w:val="21"/>
                <w:vertAlign w:val="baseline"/>
                <w:lang w:val="en-US" w:eastAsia="zh-CN" w:bidi="ar-SA"/>
              </w:rPr>
              <w:t>序号</w:t>
            </w:r>
          </w:p>
        </w:tc>
        <w:tc>
          <w:tcPr>
            <w:tcW w:w="3328" w:type="dxa"/>
          </w:tcPr>
          <w:p w14:paraId="0EAA622D">
            <w:pPr>
              <w:pStyle w:val="26"/>
              <w:widowControl w:val="0"/>
              <w:numPr>
                <w:ilvl w:val="0"/>
                <w:numId w:val="0"/>
              </w:numPr>
              <w:spacing w:line="400" w:lineRule="exact"/>
              <w:jc w:val="center"/>
              <w:rPr>
                <w:rFonts w:hint="eastAsia" w:ascii="宋体" w:hAnsi="宋体" w:eastAsia="宋体" w:cs="宋体"/>
                <w:b/>
                <w:bCs/>
                <w:kern w:val="0"/>
                <w:sz w:val="21"/>
                <w:szCs w:val="21"/>
                <w:vertAlign w:val="baseline"/>
                <w:lang w:val="en-US" w:eastAsia="zh-CN" w:bidi="ar-SA"/>
              </w:rPr>
            </w:pPr>
            <w:r>
              <w:rPr>
                <w:rFonts w:hint="eastAsia" w:ascii="宋体" w:hAnsi="宋体" w:eastAsia="宋体" w:cs="宋体"/>
                <w:b/>
                <w:bCs/>
                <w:kern w:val="0"/>
                <w:sz w:val="21"/>
                <w:szCs w:val="21"/>
                <w:vertAlign w:val="baseline"/>
                <w:lang w:val="en-US" w:eastAsia="zh-CN" w:bidi="ar-SA"/>
              </w:rPr>
              <w:t>项目</w:t>
            </w:r>
          </w:p>
        </w:tc>
        <w:tc>
          <w:tcPr>
            <w:tcW w:w="4405" w:type="dxa"/>
          </w:tcPr>
          <w:p w14:paraId="0ECA9D39">
            <w:pPr>
              <w:pStyle w:val="26"/>
              <w:widowControl w:val="0"/>
              <w:numPr>
                <w:ilvl w:val="0"/>
                <w:numId w:val="0"/>
              </w:numPr>
              <w:spacing w:line="400" w:lineRule="exact"/>
              <w:jc w:val="center"/>
              <w:rPr>
                <w:rFonts w:hint="eastAsia" w:ascii="宋体" w:hAnsi="宋体" w:eastAsia="宋体" w:cs="宋体"/>
                <w:b/>
                <w:bCs/>
                <w:kern w:val="0"/>
                <w:sz w:val="21"/>
                <w:szCs w:val="21"/>
                <w:vertAlign w:val="baseline"/>
                <w:lang w:val="en-US" w:eastAsia="zh-CN" w:bidi="ar-SA"/>
              </w:rPr>
            </w:pPr>
            <w:r>
              <w:rPr>
                <w:rFonts w:hint="eastAsia" w:ascii="宋体" w:hAnsi="宋体" w:eastAsia="宋体" w:cs="宋体"/>
                <w:b/>
                <w:bCs/>
                <w:kern w:val="0"/>
                <w:sz w:val="21"/>
                <w:szCs w:val="21"/>
                <w:vertAlign w:val="baseline"/>
                <w:lang w:val="en-US" w:eastAsia="zh-CN" w:bidi="ar-SA"/>
              </w:rPr>
              <w:t>数量</w:t>
            </w:r>
          </w:p>
        </w:tc>
      </w:tr>
      <w:tr w14:paraId="2AD5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3D796E0D">
            <w:pPr>
              <w:keepNext w:val="0"/>
              <w:keepLines w:val="0"/>
              <w:widowControl/>
              <w:suppressLineNumbers w:val="0"/>
              <w:ind w:firstLine="210" w:firstLineChars="100"/>
              <w:jc w:val="both"/>
              <w:textAlignment w:val="center"/>
              <w:rPr>
                <w:rFonts w:hint="eastAsia" w:ascii="宋体" w:hAnsi="宋体" w:eastAsia="宋体" w:cs="宋体"/>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3328" w:type="dxa"/>
            <w:vAlign w:val="center"/>
          </w:tcPr>
          <w:p w14:paraId="30BCE817">
            <w:pPr>
              <w:keepNext w:val="0"/>
              <w:keepLines w:val="0"/>
              <w:widowControl/>
              <w:suppressLineNumbers w:val="0"/>
              <w:jc w:val="center"/>
              <w:textAlignment w:val="center"/>
              <w:rPr>
                <w:rFonts w:hint="eastAsia" w:ascii="宋体" w:hAnsi="宋体" w:eastAsia="宋体" w:cs="宋体"/>
                <w:sz w:val="21"/>
                <w:szCs w:val="21"/>
                <w:vertAlign w:val="baseline"/>
                <w:lang w:val="en-US" w:eastAsia="zh-CN" w:bidi="ar-SA"/>
              </w:rPr>
            </w:pPr>
            <w:r>
              <w:rPr>
                <w:rFonts w:hint="eastAsia" w:ascii="宋体" w:hAnsi="宋体" w:cs="宋体"/>
                <w:sz w:val="21"/>
                <w:szCs w:val="21"/>
                <w:vertAlign w:val="baseline"/>
                <w:lang w:val="en-US" w:eastAsia="zh-CN" w:bidi="ar-SA"/>
              </w:rPr>
              <w:t>输注泵组（一拖四）（4个注射泵）</w:t>
            </w:r>
          </w:p>
        </w:tc>
        <w:tc>
          <w:tcPr>
            <w:tcW w:w="4405" w:type="dxa"/>
            <w:vAlign w:val="center"/>
          </w:tcPr>
          <w:p w14:paraId="4C250EDA">
            <w:pPr>
              <w:keepNext w:val="0"/>
              <w:keepLines w:val="0"/>
              <w:widowControl/>
              <w:suppressLineNumbers w:val="0"/>
              <w:jc w:val="center"/>
              <w:textAlignment w:val="center"/>
              <w:rPr>
                <w:rFonts w:hint="eastAsia" w:ascii="宋体" w:hAnsi="宋体" w:eastAsia="宋体" w:cs="宋体"/>
                <w:sz w:val="21"/>
                <w:szCs w:val="21"/>
                <w:vertAlign w:val="baseline"/>
                <w:lang w:val="en-US" w:eastAsia="zh-CN" w:bidi="ar-SA"/>
              </w:rPr>
            </w:pPr>
            <w:r>
              <w:rPr>
                <w:rFonts w:hint="eastAsia" w:ascii="宋体" w:hAnsi="宋体" w:cs="宋体"/>
                <w:sz w:val="21"/>
                <w:szCs w:val="21"/>
                <w:vertAlign w:val="baseline"/>
                <w:lang w:val="en-US" w:eastAsia="zh-CN" w:bidi="ar-SA"/>
              </w:rPr>
              <w:t>3</w:t>
            </w:r>
          </w:p>
        </w:tc>
      </w:tr>
    </w:tbl>
    <w:p w14:paraId="3D9714AD">
      <w:pPr>
        <w:rPr>
          <w:rFonts w:hint="eastAsia"/>
          <w:lang w:val="en-US" w:eastAsia="zh-CN"/>
        </w:rPr>
      </w:pPr>
    </w:p>
    <w:p w14:paraId="40993987">
      <w:pPr>
        <w:rPr>
          <w:rFonts w:hint="eastAsia" w:ascii="Times New Roman" w:hAnsi="Times New Roman" w:eastAsia="宋体" w:cs="Times New Roman"/>
          <w:b/>
          <w:color w:val="000000"/>
          <w:sz w:val="28"/>
          <w:szCs w:val="36"/>
          <w:highlight w:val="none"/>
          <w:lang w:val="en-US" w:eastAsia="zh-CN"/>
        </w:rPr>
      </w:pPr>
      <w:r>
        <w:rPr>
          <w:rFonts w:hint="eastAsia" w:ascii="Times New Roman" w:hAnsi="Times New Roman" w:eastAsia="宋体" w:cs="Times New Roman"/>
          <w:b/>
          <w:color w:val="000000"/>
          <w:sz w:val="28"/>
          <w:szCs w:val="36"/>
          <w:highlight w:val="none"/>
          <w:lang w:val="en-US" w:eastAsia="zh-CN"/>
        </w:rPr>
        <w:t>三、商务要求</w:t>
      </w:r>
    </w:p>
    <w:p w14:paraId="058B7278">
      <w:pPr>
        <w:rPr>
          <w:rFonts w:hint="eastAsia"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t>（一）主要商务要求</w:t>
      </w:r>
    </w:p>
    <w:tbl>
      <w:tblPr>
        <w:tblStyle w:val="15"/>
        <w:tblW w:w="839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1"/>
        <w:gridCol w:w="6734"/>
      </w:tblGrid>
      <w:tr w14:paraId="0DD2A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1661" w:type="dxa"/>
            <w:vAlign w:val="center"/>
          </w:tcPr>
          <w:p w14:paraId="2B064F0C">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6734" w:type="dxa"/>
            <w:vAlign w:val="top"/>
          </w:tcPr>
          <w:p w14:paraId="158DD51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DAF7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661" w:type="dxa"/>
            <w:vAlign w:val="center"/>
          </w:tcPr>
          <w:p w14:paraId="49A8B975">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6734" w:type="dxa"/>
            <w:vAlign w:val="top"/>
          </w:tcPr>
          <w:p w14:paraId="5CFF6451">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6AF42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661" w:type="dxa"/>
            <w:vAlign w:val="center"/>
          </w:tcPr>
          <w:p w14:paraId="34EE7907">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6734" w:type="dxa"/>
            <w:vAlign w:val="top"/>
          </w:tcPr>
          <w:p w14:paraId="6814E6C1">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36AF7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9" w:hRule="atLeast"/>
        </w:trPr>
        <w:tc>
          <w:tcPr>
            <w:tcW w:w="1661" w:type="dxa"/>
            <w:vAlign w:val="center"/>
          </w:tcPr>
          <w:p w14:paraId="1ECB09F3">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6734" w:type="dxa"/>
            <w:vAlign w:val="top"/>
          </w:tcPr>
          <w:p w14:paraId="591DCF6B">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宋体" w:hAnsi="宋体" w:eastAsia="宋体" w:cs="宋体"/>
                <w:color w:val="auto"/>
                <w:kern w:val="28"/>
                <w:sz w:val="21"/>
                <w:szCs w:val="21"/>
                <w:highlight w:val="none"/>
                <w:lang w:val="en-US" w:eastAsia="zh-CN" w:bidi="ar-SA"/>
              </w:rPr>
              <w:t>1.</w:t>
            </w:r>
            <w:r>
              <w:rPr>
                <w:rFonts w:hint="eastAsia" w:ascii="Calibri" w:hAnsi="Calibri" w:eastAsia="宋体" w:cs="Tahoma"/>
                <w:color w:val="auto"/>
                <w:kern w:val="28"/>
                <w:sz w:val="21"/>
                <w:szCs w:val="21"/>
                <w:highlight w:val="none"/>
                <w:lang w:val="en-US" w:eastAsia="zh-CN" w:bidi="ar-SA"/>
              </w:rPr>
              <w:t>采购人的款项以银行转账方式支付。签订合同后，合同设备到采购人指定地点交付并完成安装、验收合格后，成交供应商凭以下资料支付：</w:t>
            </w:r>
          </w:p>
          <w:p w14:paraId="5D085112">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（1）合同；（2）成交通知书；（3）验收调试合格报告；（4）成交供应商开具的正式发票。</w:t>
            </w:r>
          </w:p>
          <w:p w14:paraId="6A91E931">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宋体" w:hAnsi="宋体" w:eastAsia="宋体" w:cs="宋体"/>
                <w:color w:val="auto"/>
                <w:kern w:val="28"/>
                <w:sz w:val="21"/>
                <w:szCs w:val="21"/>
                <w:highlight w:val="none"/>
                <w:lang w:val="en-US" w:eastAsia="zh-CN" w:bidi="ar-SA"/>
              </w:rPr>
              <w:t>2.</w:t>
            </w:r>
            <w:r>
              <w:rPr>
                <w:rFonts w:hint="eastAsia" w:ascii="Calibri" w:hAnsi="Calibri" w:eastAsia="宋体" w:cs="Tahoma"/>
                <w:color w:val="auto"/>
                <w:kern w:val="28"/>
                <w:sz w:val="21"/>
                <w:szCs w:val="21"/>
                <w:highlight w:val="none"/>
                <w:lang w:val="en-US" w:eastAsia="zh-CN" w:bidi="ar-SA"/>
              </w:rPr>
              <w:t>成交供应商全部安装完毕经采购人验收合格且收到有效发票后60日内采购人支付合同款的100%给成交供应商。</w:t>
            </w:r>
          </w:p>
          <w:p w14:paraId="294E8BA2">
            <w:pPr>
              <w:spacing w:line="360" w:lineRule="auto"/>
              <w:rPr>
                <w:rFonts w:hint="eastAsia" w:ascii="Calibri" w:hAnsi="Calibri" w:eastAsia="宋体" w:cs="Tahoma"/>
                <w:color w:val="auto"/>
                <w:kern w:val="28"/>
                <w:sz w:val="21"/>
                <w:szCs w:val="21"/>
                <w:highlight w:val="none"/>
                <w:lang w:val="en-US" w:eastAsia="zh-CN" w:bidi="ar-SA"/>
              </w:rPr>
            </w:pPr>
            <w:r>
              <w:rPr>
                <w:rFonts w:hint="eastAsia" w:ascii="宋体" w:hAnsi="宋体" w:eastAsia="宋体" w:cs="宋体"/>
                <w:color w:val="auto"/>
                <w:kern w:val="28"/>
                <w:sz w:val="21"/>
                <w:szCs w:val="21"/>
                <w:highlight w:val="none"/>
                <w:lang w:val="en-US" w:eastAsia="zh-CN" w:bidi="ar-SA"/>
              </w:rPr>
              <w:t>3.</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p w14:paraId="7ABCCA90">
            <w:pPr>
              <w:spacing w:line="360" w:lineRule="auto"/>
              <w:rPr>
                <w:rFonts w:hint="eastAsia" w:cs="Tahoma"/>
                <w:color w:val="000000"/>
                <w:kern w:val="28"/>
                <w:sz w:val="21"/>
                <w:szCs w:val="21"/>
                <w:highlight w:val="none"/>
                <w:lang w:eastAsia="zh-CN"/>
              </w:rPr>
            </w:pPr>
            <w:r>
              <w:rPr>
                <w:rFonts w:hint="eastAsia" w:ascii="宋体" w:hAnsi="宋体" w:eastAsia="宋体" w:cs="宋体"/>
                <w:color w:val="auto"/>
                <w:kern w:val="28"/>
                <w:sz w:val="21"/>
                <w:szCs w:val="21"/>
                <w:highlight w:val="none"/>
                <w:lang w:val="en-US" w:eastAsia="zh-CN" w:bidi="ar-SA"/>
              </w:rPr>
              <w:t>4.</w:t>
            </w:r>
            <w:r>
              <w:rPr>
                <w:rFonts w:hint="eastAsia" w:ascii="宋体" w:cs="Tahoma"/>
                <w:color w:val="000000" w:themeColor="text1"/>
                <w:kern w:val="28"/>
                <w:szCs w:val="21"/>
                <w14:textFill>
                  <w14:solidFill>
                    <w14:schemeClr w14:val="tx1"/>
                  </w14:solidFill>
                </w14:textFill>
              </w:rPr>
              <w:t>因采购人使用的是财政资金，申请汇款审批之日视为付款之日，若审批延迟则相应货款到账延迟，且不视为采购人违约。</w:t>
            </w:r>
          </w:p>
        </w:tc>
      </w:tr>
      <w:tr w14:paraId="5F09B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661" w:type="dxa"/>
            <w:vAlign w:val="center"/>
          </w:tcPr>
          <w:p w14:paraId="5770B629">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6734" w:type="dxa"/>
            <w:vAlign w:val="top"/>
          </w:tcPr>
          <w:p w14:paraId="203FDE26">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67373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661" w:type="dxa"/>
            <w:vAlign w:val="center"/>
          </w:tcPr>
          <w:p w14:paraId="79AD128E">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6734" w:type="dxa"/>
            <w:vAlign w:val="top"/>
          </w:tcPr>
          <w:p w14:paraId="4B3CBD86">
            <w:pPr>
              <w:widowControl/>
              <w:tabs>
                <w:tab w:val="left" w:pos="636"/>
              </w:tabs>
              <w:autoSpaceDE w:val="0"/>
              <w:autoSpaceDN w:val="0"/>
              <w:spacing w:line="360" w:lineRule="auto"/>
              <w:jc w:val="left"/>
              <w:textAlignment w:val="bottom"/>
              <w:rPr>
                <w:rFonts w:hint="eastAsia"/>
                <w:lang w:eastAsia="zh-CN"/>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的报价包括但不限于设计、设备制造、包装、仓储、运输、装卸、安装及验收合格之前及保修期与备品备件发生的所有含税费用及合同实施过程中可预见和不可预见的一切费用，采购人不再额外支付任何费用</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。报价不能超出项目预算单价及总价，超出项目预算单价及总价的为无效响应。</w:t>
            </w:r>
          </w:p>
        </w:tc>
      </w:tr>
    </w:tbl>
    <w:p w14:paraId="0146E569">
      <w:pPr>
        <w:rPr>
          <w:highlight w:val="none"/>
          <w:lang w:eastAsia="zh-CN"/>
        </w:rPr>
      </w:pPr>
    </w:p>
    <w:p w14:paraId="0453D865">
      <w:pPr>
        <w:rPr>
          <w:rFonts w:hint="eastAsia" w:ascii="Times New Roman" w:hAnsi="Times New Roman" w:eastAsia="宋体" w:cs="Times New Roman"/>
          <w:b/>
          <w:bCs/>
          <w:sz w:val="22"/>
          <w:szCs w:val="22"/>
          <w:lang w:val="en-US" w:eastAsia="zh-CN"/>
        </w:rPr>
      </w:pPr>
      <w:r>
        <w:rPr>
          <w:rFonts w:hint="eastAsia" w:ascii="Times New Roman" w:hAnsi="Times New Roman" w:eastAsia="宋体" w:cs="Times New Roman"/>
          <w:b/>
          <w:bCs/>
          <w:sz w:val="22"/>
          <w:szCs w:val="22"/>
          <w:lang w:val="en-US" w:eastAsia="zh-CN"/>
        </w:rPr>
        <w:t>（二）其他商务要求</w:t>
      </w:r>
    </w:p>
    <w:tbl>
      <w:tblPr>
        <w:tblStyle w:val="16"/>
        <w:tblW w:w="8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6736"/>
      </w:tblGrid>
      <w:tr w14:paraId="5267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74" w:type="dxa"/>
            <w:vAlign w:val="center"/>
          </w:tcPr>
          <w:p w14:paraId="518D32A6">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6736" w:type="dxa"/>
            <w:vAlign w:val="center"/>
          </w:tcPr>
          <w:p w14:paraId="113966F4">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05D4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top"/>
          </w:tcPr>
          <w:p w14:paraId="15E55BD8">
            <w:pPr>
              <w:tabs>
                <w:tab w:val="decimal" w:pos="315"/>
                <w:tab w:val="left" w:pos="630"/>
              </w:tabs>
              <w:spacing w:line="360" w:lineRule="auto"/>
              <w:jc w:val="center"/>
              <w:rPr>
                <w:rFonts w:hint="eastAsia" w:ascii="宋体" w:hAnsi="宋体" w:eastAsia="宋体" w:cs="宋体"/>
                <w:b/>
                <w:bCs/>
                <w:sz w:val="21"/>
                <w:szCs w:val="21"/>
              </w:rPr>
            </w:pPr>
          </w:p>
          <w:p w14:paraId="1A817910">
            <w:pPr>
              <w:tabs>
                <w:tab w:val="decimal" w:pos="315"/>
                <w:tab w:val="left" w:pos="630"/>
              </w:tabs>
              <w:spacing w:line="360" w:lineRule="auto"/>
              <w:jc w:val="center"/>
              <w:rPr>
                <w:rFonts w:hint="eastAsia" w:ascii="宋体" w:hAnsi="宋体" w:eastAsia="宋体" w:cs="宋体"/>
                <w:b/>
                <w:bCs/>
                <w:sz w:val="21"/>
                <w:szCs w:val="21"/>
              </w:rPr>
            </w:pPr>
          </w:p>
          <w:p w14:paraId="7C9559D7">
            <w:pPr>
              <w:tabs>
                <w:tab w:val="decimal" w:pos="315"/>
                <w:tab w:val="left" w:pos="630"/>
              </w:tabs>
              <w:spacing w:line="360" w:lineRule="auto"/>
              <w:jc w:val="center"/>
              <w:rPr>
                <w:rFonts w:hint="eastAsia" w:ascii="宋体" w:hAnsi="宋体" w:eastAsia="宋体" w:cs="宋体"/>
                <w:b/>
                <w:bCs/>
                <w:sz w:val="21"/>
                <w:szCs w:val="21"/>
              </w:rPr>
            </w:pPr>
          </w:p>
          <w:p w14:paraId="20B33FD0">
            <w:pPr>
              <w:tabs>
                <w:tab w:val="decimal" w:pos="315"/>
                <w:tab w:val="left" w:pos="630"/>
              </w:tabs>
              <w:spacing w:line="360" w:lineRule="auto"/>
              <w:jc w:val="center"/>
              <w:rPr>
                <w:rFonts w:hint="eastAsia" w:ascii="宋体" w:hAnsi="宋体" w:eastAsia="宋体" w:cs="宋体"/>
                <w:b/>
                <w:bCs/>
                <w:sz w:val="21"/>
                <w:szCs w:val="21"/>
              </w:rPr>
            </w:pPr>
          </w:p>
          <w:p w14:paraId="53D6F5D1">
            <w:pPr>
              <w:tabs>
                <w:tab w:val="decimal" w:pos="315"/>
                <w:tab w:val="left" w:pos="630"/>
              </w:tabs>
              <w:spacing w:line="360" w:lineRule="auto"/>
              <w:jc w:val="center"/>
              <w:rPr>
                <w:rFonts w:hint="eastAsia" w:ascii="宋体" w:hAnsi="宋体" w:eastAsia="宋体" w:cs="宋体"/>
                <w:b/>
                <w:bCs/>
                <w:sz w:val="21"/>
                <w:szCs w:val="21"/>
              </w:rPr>
            </w:pPr>
          </w:p>
          <w:p w14:paraId="4E7099D6">
            <w:pPr>
              <w:tabs>
                <w:tab w:val="decimal" w:pos="315"/>
                <w:tab w:val="left" w:pos="630"/>
              </w:tabs>
              <w:spacing w:line="360" w:lineRule="auto"/>
              <w:jc w:val="center"/>
              <w:rPr>
                <w:rFonts w:hint="eastAsia" w:ascii="宋体" w:hAnsi="宋体" w:eastAsia="宋体" w:cs="宋体"/>
                <w:b/>
                <w:bCs/>
                <w:sz w:val="21"/>
                <w:szCs w:val="21"/>
              </w:rPr>
            </w:pPr>
          </w:p>
          <w:p w14:paraId="3993629C">
            <w:pPr>
              <w:tabs>
                <w:tab w:val="decimal" w:pos="315"/>
                <w:tab w:val="left" w:pos="630"/>
              </w:tabs>
              <w:spacing w:line="360" w:lineRule="auto"/>
              <w:jc w:val="center"/>
              <w:rPr>
                <w:rFonts w:hint="eastAsia" w:ascii="宋体" w:hAnsi="宋体" w:eastAsia="宋体" w:cs="宋体"/>
                <w:b/>
                <w:bCs/>
                <w:sz w:val="21"/>
                <w:szCs w:val="21"/>
              </w:rPr>
            </w:pPr>
          </w:p>
          <w:p w14:paraId="6985F8AE">
            <w:pPr>
              <w:tabs>
                <w:tab w:val="decimal" w:pos="315"/>
                <w:tab w:val="left" w:pos="630"/>
              </w:tabs>
              <w:spacing w:line="360" w:lineRule="auto"/>
              <w:jc w:val="center"/>
              <w:rPr>
                <w:rFonts w:hint="eastAsia" w:ascii="宋体" w:hAnsi="宋体" w:eastAsia="宋体" w:cs="宋体"/>
                <w:b/>
                <w:bCs/>
                <w:sz w:val="21"/>
                <w:szCs w:val="21"/>
              </w:rPr>
            </w:pPr>
          </w:p>
          <w:p w14:paraId="55DF0336">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eastAsia="宋体" w:cs="宋体"/>
                <w:b/>
                <w:bCs/>
                <w:sz w:val="21"/>
                <w:szCs w:val="21"/>
              </w:rPr>
              <w:t>设备包装、安装、调试及验收</w:t>
            </w:r>
          </w:p>
        </w:tc>
        <w:tc>
          <w:tcPr>
            <w:tcW w:w="6736" w:type="dxa"/>
            <w:vAlign w:val="top"/>
          </w:tcPr>
          <w:p w14:paraId="170939B0">
            <w:pPr>
              <w:tabs>
                <w:tab w:val="decimal" w:pos="315"/>
                <w:tab w:val="left" w:pos="630"/>
              </w:tabs>
              <w:spacing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包装要求：设备的包装均应有良好的防湿、防锈、防潮、防雨、防腐及防碰撞的等保证设备外观完整及功能正常等措施。凡由于包装不良造成的损失和由此产生的费用均由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55CCE868">
            <w:pPr>
              <w:tabs>
                <w:tab w:val="decimal" w:pos="315"/>
                <w:tab w:val="left" w:pos="630"/>
              </w:tabs>
              <w:spacing w:line="360" w:lineRule="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安装调试：</w:t>
            </w:r>
          </w:p>
          <w:p w14:paraId="28FB214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2.1</w:t>
            </w:r>
            <w:r>
              <w:rPr>
                <w:rFonts w:hint="eastAsia" w:ascii="宋体" w:hAnsi="宋体" w:eastAsia="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A41F5BE">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2.2</w:t>
            </w:r>
            <w:r>
              <w:rPr>
                <w:rFonts w:hint="eastAsia" w:ascii="宋体" w:hAnsi="宋体" w:eastAsia="宋体" w:cs="宋体"/>
                <w:sz w:val="21"/>
                <w:szCs w:val="21"/>
                <w:lang w:val="en-US" w:eastAsia="zh-CN"/>
              </w:rPr>
              <w:t>.</w:t>
            </w:r>
            <w:r>
              <w:rPr>
                <w:rFonts w:hint="eastAsia" w:ascii="宋体" w:hAnsi="宋体" w:eastAsia="宋体" w:cs="宋体"/>
                <w:sz w:val="21"/>
                <w:szCs w:val="21"/>
              </w:rPr>
              <w:t>设备安装时须对各安装场地内的其它设备、设施有良好保护措施；</w:t>
            </w:r>
          </w:p>
          <w:p w14:paraId="5BC01C6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2.3</w:t>
            </w:r>
            <w:r>
              <w:rPr>
                <w:rFonts w:hint="eastAsia" w:ascii="宋体" w:hAnsi="宋体" w:eastAsia="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63B527C">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2.4</w:t>
            </w:r>
            <w:r>
              <w:rPr>
                <w:rFonts w:hint="eastAsia" w:ascii="宋体" w:hAnsi="宋体" w:eastAsia="宋体" w:cs="宋体"/>
                <w:sz w:val="21"/>
                <w:szCs w:val="21"/>
                <w:lang w:val="en-US" w:eastAsia="zh-CN"/>
              </w:rPr>
              <w:t>.</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42D6427A">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2.5</w:t>
            </w:r>
            <w:r>
              <w:rPr>
                <w:rFonts w:hint="eastAsia" w:ascii="宋体" w:hAnsi="宋体" w:eastAsia="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11D89AC5">
            <w:pPr>
              <w:tabs>
                <w:tab w:val="decimal" w:pos="315"/>
                <w:tab w:val="left" w:pos="630"/>
              </w:tabs>
              <w:spacing w:line="360" w:lineRule="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验收方式：</w:t>
            </w:r>
          </w:p>
          <w:p w14:paraId="65514C08">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3.1</w:t>
            </w:r>
            <w:r>
              <w:rPr>
                <w:rFonts w:hint="eastAsia" w:ascii="宋体" w:hAnsi="宋体" w:eastAsia="宋体" w:cs="宋体"/>
                <w:sz w:val="21"/>
                <w:szCs w:val="21"/>
                <w:lang w:val="en-US" w:eastAsia="zh-CN"/>
              </w:rPr>
              <w:t>.</w:t>
            </w:r>
            <w:r>
              <w:rPr>
                <w:rFonts w:hint="eastAsia" w:ascii="宋体" w:hAnsi="宋体" w:eastAsia="宋体" w:cs="宋体"/>
                <w:sz w:val="21"/>
                <w:szCs w:val="21"/>
              </w:rPr>
              <w:t>合同设备安装调试完成并移交所有资料文档后5个工作日内验收，验收应在采购人、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6973D59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3.2</w:t>
            </w:r>
            <w:r>
              <w:rPr>
                <w:rFonts w:hint="eastAsia" w:ascii="宋体" w:hAnsi="宋体" w:eastAsia="宋体" w:cs="宋体"/>
                <w:sz w:val="21"/>
                <w:szCs w:val="21"/>
                <w:lang w:val="en-US" w:eastAsia="zh-CN"/>
              </w:rPr>
              <w:t>.</w:t>
            </w:r>
            <w:r>
              <w:rPr>
                <w:rFonts w:hint="eastAsia" w:ascii="宋体" w:hAnsi="宋体" w:eastAsia="宋体" w:cs="宋体"/>
                <w:sz w:val="21"/>
                <w:szCs w:val="21"/>
              </w:rPr>
              <w:t>验收按国家有关的规定、规范进行。验收时如发现所交付的设备有短装、次品、损坏或其它不符合合同规定之情形者，采购人应做出详尽的现场记录，或由采购人、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7B2AB196">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3</w:t>
            </w: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如果设备运输和安装调试过程中因事故造成货物短缺、损坏，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应及时安排换装，以保证设备安装调试的成功完成。换货的相关费用由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28B89C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3.4</w:t>
            </w:r>
            <w:r>
              <w:rPr>
                <w:rFonts w:hint="eastAsia" w:ascii="宋体" w:hAnsi="宋体" w:eastAsia="宋体" w:cs="宋体"/>
                <w:sz w:val="21"/>
                <w:szCs w:val="21"/>
                <w:lang w:val="en-US" w:eastAsia="zh-CN"/>
              </w:rPr>
              <w:t>.</w:t>
            </w:r>
            <w:r>
              <w:rPr>
                <w:rFonts w:hint="eastAsia" w:ascii="宋体" w:hAnsi="宋体" w:eastAsia="宋体" w:cs="宋体"/>
                <w:sz w:val="21"/>
                <w:szCs w:val="21"/>
              </w:rPr>
              <w:t>国内产品或合资厂的产品必须具备出厂合格证；</w:t>
            </w:r>
          </w:p>
          <w:p w14:paraId="44B45D9A">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4.</w:t>
            </w:r>
            <w:r>
              <w:rPr>
                <w:rFonts w:hint="eastAsia" w:ascii="宋体" w:hAnsi="宋体" w:cs="宋体"/>
                <w:sz w:val="21"/>
                <w:szCs w:val="21"/>
                <w:lang w:eastAsia="zh-CN"/>
              </w:rPr>
              <w:t>成交供应商</w:t>
            </w:r>
            <w:r>
              <w:rPr>
                <w:rFonts w:hint="eastAsia" w:ascii="宋体" w:hAnsi="宋体" w:eastAsia="宋体" w:cs="宋体"/>
                <w:sz w:val="21"/>
                <w:szCs w:val="21"/>
              </w:rPr>
              <w:t>保证所提供的设备不侵犯任何第三方的专利、商标或版权。否则，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3E85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top"/>
          </w:tcPr>
          <w:p w14:paraId="10CE3DDA">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6736" w:type="dxa"/>
            <w:vAlign w:val="top"/>
          </w:tcPr>
          <w:p w14:paraId="5209B852">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eastAsia="zh-CN"/>
              </w:rPr>
              <w:t>供应商</w:t>
            </w:r>
            <w:r>
              <w:rPr>
                <w:rFonts w:hint="eastAsia" w:ascii="宋体" w:hAnsi="宋体" w:eastAsia="宋体" w:cs="宋体"/>
                <w:sz w:val="21"/>
                <w:szCs w:val="21"/>
              </w:rPr>
              <w:t>需保证设备是全新、未曾使用过的，设备的质量、规格及技术特征符合国家相关标准、行业标准，且与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r>
              <w:rPr>
                <w:rFonts w:hint="eastAsia" w:ascii="宋体" w:hAnsi="宋体" w:eastAsia="宋体" w:cs="宋体"/>
                <w:b/>
                <w:bCs/>
                <w:sz w:val="21"/>
                <w:szCs w:val="21"/>
                <w:lang w:eastAsia="zh-CN"/>
              </w:rPr>
              <w:t>（格式见附件</w:t>
            </w:r>
            <w:r>
              <w:rPr>
                <w:rFonts w:hint="eastAsia" w:ascii="宋体" w:hAnsi="宋体" w:eastAsia="宋体" w:cs="宋体"/>
                <w:b/>
                <w:bCs/>
                <w:sz w:val="21"/>
                <w:szCs w:val="21"/>
                <w:lang w:val="en-US" w:eastAsia="zh-CN"/>
              </w:rPr>
              <w:t>4响应承诺书（“★”号条款））</w:t>
            </w:r>
          </w:p>
        </w:tc>
      </w:tr>
      <w:tr w14:paraId="3FC1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top"/>
          </w:tcPr>
          <w:p w14:paraId="2213B1A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6736" w:type="dxa"/>
            <w:vAlign w:val="top"/>
          </w:tcPr>
          <w:p w14:paraId="6CC0DAB4">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eastAsia="宋体" w:cs="宋体"/>
                <w:sz w:val="21"/>
                <w:szCs w:val="21"/>
              </w:rPr>
              <w:t>设备整机保修期为</w:t>
            </w:r>
            <w:r>
              <w:rPr>
                <w:rFonts w:hint="eastAsia" w:ascii="宋体" w:hAnsi="宋体" w:eastAsia="宋体" w:cs="宋体"/>
                <w:sz w:val="21"/>
                <w:szCs w:val="21"/>
                <w:highlight w:val="none"/>
                <w:lang w:val="en-US" w:eastAsia="zh-CN"/>
              </w:rPr>
              <w:t xml:space="preserve"> 5 </w:t>
            </w:r>
            <w:r>
              <w:rPr>
                <w:rFonts w:hint="eastAsia" w:ascii="宋体" w:hAnsi="宋体" w:eastAsia="宋体" w:cs="宋体"/>
                <w:sz w:val="21"/>
                <w:szCs w:val="21"/>
                <w:highlight w:val="none"/>
              </w:rPr>
              <w:t>年（</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r>
              <w:rPr>
                <w:rFonts w:hint="eastAsia" w:ascii="宋体" w:hAnsi="宋体" w:eastAsia="宋体" w:cs="宋体"/>
                <w:b/>
                <w:bCs/>
                <w:sz w:val="21"/>
                <w:szCs w:val="21"/>
                <w:lang w:eastAsia="zh-CN"/>
              </w:rPr>
              <w:t>（格式见附件</w:t>
            </w:r>
            <w:r>
              <w:rPr>
                <w:rFonts w:hint="eastAsia" w:ascii="宋体" w:hAnsi="宋体" w:eastAsia="宋体" w:cs="宋体"/>
                <w:b/>
                <w:bCs/>
                <w:sz w:val="21"/>
                <w:szCs w:val="21"/>
                <w:lang w:val="en-US" w:eastAsia="zh-CN"/>
              </w:rPr>
              <w:t>4响应承诺书（“★”号条款））</w:t>
            </w:r>
          </w:p>
        </w:tc>
      </w:tr>
      <w:tr w14:paraId="396B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top"/>
          </w:tcPr>
          <w:p w14:paraId="25BBD5FB">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6736" w:type="dxa"/>
            <w:vAlign w:val="top"/>
          </w:tcPr>
          <w:p w14:paraId="6CC5DB90">
            <w:pPr>
              <w:tabs>
                <w:tab w:val="decimal" w:pos="315"/>
                <w:tab w:val="left" w:pos="630"/>
              </w:tabs>
              <w:spacing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cs="宋体"/>
                <w:sz w:val="21"/>
                <w:szCs w:val="21"/>
                <w:lang w:val="en-US" w:eastAsia="zh-CN"/>
              </w:rPr>
              <w:t>.</w:t>
            </w:r>
            <w:r>
              <w:rPr>
                <w:rFonts w:hint="eastAsia" w:ascii="宋体" w:hAnsi="宋体" w:eastAsia="宋体" w:cs="宋体"/>
                <w:sz w:val="21"/>
                <w:szCs w:val="21"/>
              </w:rPr>
              <w:t>保修期内厂家每年免费回访设备至少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561DC49C">
            <w:pPr>
              <w:tabs>
                <w:tab w:val="decimal" w:pos="315"/>
                <w:tab w:val="left" w:pos="630"/>
              </w:tabs>
              <w:spacing w:line="360" w:lineRule="auto"/>
              <w:rPr>
                <w:rFonts w:hint="eastAsia" w:ascii="宋体" w:hAnsi="宋体" w:eastAsia="宋体" w:cs="宋体"/>
                <w:strike/>
                <w:sz w:val="21"/>
                <w:szCs w:val="21"/>
              </w:rPr>
            </w:pPr>
            <w:r>
              <w:rPr>
                <w:rFonts w:hint="eastAsia" w:ascii="宋体" w:hAnsi="宋体" w:eastAsia="宋体" w:cs="宋体"/>
                <w:sz w:val="21"/>
                <w:szCs w:val="21"/>
              </w:rPr>
              <w:t>2</w:t>
            </w:r>
            <w:r>
              <w:rPr>
                <w:rFonts w:hint="eastAsia"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小时内无偿提供配置参数相同的原设备代用设备给采购人使用直至故障修复。</w:t>
            </w:r>
          </w:p>
          <w:p w14:paraId="7C557F7F">
            <w:pPr>
              <w:tabs>
                <w:tab w:val="decimal" w:pos="315"/>
                <w:tab w:val="left" w:pos="630"/>
              </w:tabs>
              <w:spacing w:line="360" w:lineRule="auto"/>
              <w:rPr>
                <w:rFonts w:hint="eastAsia" w:ascii="宋体" w:hAnsi="宋体" w:eastAsia="宋体" w:cs="宋体"/>
                <w:sz w:val="21"/>
                <w:szCs w:val="21"/>
              </w:rPr>
            </w:pPr>
            <w:r>
              <w:rPr>
                <w:rFonts w:hint="eastAsia" w:ascii="宋体" w:hAnsi="宋体" w:eastAsia="宋体" w:cs="宋体"/>
                <w:sz w:val="21"/>
                <w:szCs w:val="21"/>
              </w:rPr>
              <w:t>3</w:t>
            </w:r>
            <w:r>
              <w:rPr>
                <w:rFonts w:hint="eastAsia" w:cs="宋体"/>
                <w:sz w:val="21"/>
                <w:szCs w:val="21"/>
                <w:lang w:val="en-US" w:eastAsia="zh-CN"/>
              </w:rPr>
              <w:t>.</w:t>
            </w:r>
            <w:r>
              <w:rPr>
                <w:rFonts w:hint="eastAsia" w:ascii="宋体" w:hAnsi="宋体" w:eastAsia="宋体" w:cs="宋体"/>
                <w:sz w:val="21"/>
                <w:szCs w:val="21"/>
              </w:rPr>
              <w:t>货物交付使用后以书面形式承诺维修服务，实行终身维护。</w:t>
            </w:r>
          </w:p>
          <w:p w14:paraId="72FA8E36">
            <w:pPr>
              <w:tabs>
                <w:tab w:val="decimal" w:pos="315"/>
                <w:tab w:val="left" w:pos="630"/>
              </w:tabs>
              <w:spacing w:line="360" w:lineRule="auto"/>
              <w:rPr>
                <w:rFonts w:hint="eastAsia" w:ascii="宋体" w:hAnsi="宋体" w:eastAsia="宋体" w:cs="宋体"/>
                <w:sz w:val="21"/>
                <w:szCs w:val="21"/>
              </w:rPr>
            </w:pPr>
            <w:r>
              <w:rPr>
                <w:rFonts w:hint="eastAsia" w:ascii="宋体" w:hAnsi="宋体" w:eastAsia="宋体" w:cs="宋体"/>
                <w:sz w:val="21"/>
                <w:szCs w:val="21"/>
              </w:rPr>
              <w:t>4</w:t>
            </w:r>
            <w:r>
              <w:rPr>
                <w:rFonts w:hint="eastAsia" w:cs="宋体"/>
                <w:sz w:val="21"/>
                <w:szCs w:val="21"/>
                <w:lang w:val="en-US"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派员到采购人设备使用现场维修更换，由此产生的一切费用均由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0265571">
            <w:pPr>
              <w:tabs>
                <w:tab w:val="decimal" w:pos="315"/>
                <w:tab w:val="left" w:pos="630"/>
              </w:tabs>
              <w:spacing w:line="360" w:lineRule="auto"/>
              <w:rPr>
                <w:rFonts w:hint="eastAsia" w:ascii="宋体" w:hAnsi="宋体" w:eastAsia="宋体" w:cs="宋体"/>
                <w:sz w:val="21"/>
                <w:szCs w:val="21"/>
              </w:rPr>
            </w:pPr>
            <w:r>
              <w:rPr>
                <w:rFonts w:hint="eastAsia" w:ascii="宋体" w:hAnsi="宋体" w:eastAsia="宋体" w:cs="宋体"/>
                <w:sz w:val="21"/>
                <w:szCs w:val="21"/>
              </w:rPr>
              <w:t>5</w:t>
            </w:r>
            <w:r>
              <w:rPr>
                <w:rFonts w:hint="eastAsia" w:cs="宋体"/>
                <w:sz w:val="21"/>
                <w:szCs w:val="21"/>
                <w:lang w:val="en-US" w:eastAsia="zh-CN"/>
              </w:rPr>
              <w:t>.</w:t>
            </w:r>
            <w:r>
              <w:rPr>
                <w:rFonts w:hint="eastAsia" w:ascii="宋体" w:hAnsi="宋体" w:eastAsia="宋体" w:cs="宋体"/>
                <w:sz w:val="21"/>
                <w:szCs w:val="21"/>
              </w:rPr>
              <w:t>因设备的质量问题而发生争议，由广东省或中山市质检部门进行质量鉴定。设备符合质量标准的，鉴定费用由采购人承担；设备不符合质量标准的，鉴定费用由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1F22D4B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rPr>
              <w:t>6</w:t>
            </w:r>
            <w:r>
              <w:rPr>
                <w:rFonts w:hint="eastAsia"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为采购人提供操作及维护培训，主要内容为设备的基本结构、性能、主要部件的构造及原理，日常使用操作、保养与管理，常见故障的排除，紧急情况的处理等，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名以上医护人员熟练掌握使用设备为止，</w:t>
            </w:r>
            <w:r>
              <w:rPr>
                <w:rFonts w:hint="eastAsia" w:ascii="宋体" w:hAnsi="宋体" w:eastAsia="宋体" w:cs="宋体"/>
                <w:sz w:val="21"/>
                <w:szCs w:val="21"/>
              </w:rPr>
              <w:t>培训地点主要在设备安装现场或按双方协商安排。</w:t>
            </w:r>
          </w:p>
        </w:tc>
      </w:tr>
      <w:tr w14:paraId="338C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top"/>
          </w:tcPr>
          <w:p w14:paraId="24CF19C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6736" w:type="dxa"/>
            <w:vAlign w:val="top"/>
          </w:tcPr>
          <w:p w14:paraId="29E24C6C">
            <w:pPr>
              <w:tabs>
                <w:tab w:val="decimal" w:pos="315"/>
                <w:tab w:val="left" w:pos="630"/>
              </w:tabs>
              <w:spacing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55534E7C">
            <w:pPr>
              <w:tabs>
                <w:tab w:val="decimal" w:pos="315"/>
                <w:tab w:val="left" w:pos="630"/>
              </w:tabs>
              <w:spacing w:line="360" w:lineRule="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20FECA0F">
            <w:pPr>
              <w:tabs>
                <w:tab w:val="decimal" w:pos="315"/>
                <w:tab w:val="left" w:pos="630"/>
              </w:tabs>
              <w:spacing w:line="360" w:lineRule="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18F253F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rPr>
              <w:t>4</w:t>
            </w:r>
            <w:r>
              <w:rPr>
                <w:rFonts w:hint="eastAsia" w:ascii="宋体" w:hAnsi="宋体" w:eastAsia="宋体" w:cs="宋体"/>
                <w:sz w:val="21"/>
                <w:szCs w:val="21"/>
                <w:lang w:val="en-US"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w:t>
            </w:r>
            <w:r>
              <w:rPr>
                <w:rFonts w:hint="eastAsia" w:ascii="宋体" w:hAnsi="宋体" w:eastAsia="宋体" w:cs="宋体"/>
                <w:sz w:val="21"/>
                <w:szCs w:val="21"/>
              </w:rPr>
              <w:t>设备自身或安装不善等原因发生事故造成采购人或第三方损害的，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61CC2D57">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roma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CD213">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C6EA8B">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C6EA8B">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86210B"/>
    <w:rsid w:val="01CE57B8"/>
    <w:rsid w:val="01F760C7"/>
    <w:rsid w:val="026305F6"/>
    <w:rsid w:val="02644444"/>
    <w:rsid w:val="02EA4873"/>
    <w:rsid w:val="03305C7C"/>
    <w:rsid w:val="03403367"/>
    <w:rsid w:val="036A59B4"/>
    <w:rsid w:val="03E06E79"/>
    <w:rsid w:val="04194CE4"/>
    <w:rsid w:val="041D3215"/>
    <w:rsid w:val="046643CE"/>
    <w:rsid w:val="04666BC2"/>
    <w:rsid w:val="04FC2564"/>
    <w:rsid w:val="050424F5"/>
    <w:rsid w:val="051756C8"/>
    <w:rsid w:val="05941873"/>
    <w:rsid w:val="059B1186"/>
    <w:rsid w:val="064E6D25"/>
    <w:rsid w:val="06896026"/>
    <w:rsid w:val="06FE6B3F"/>
    <w:rsid w:val="07905602"/>
    <w:rsid w:val="07CD4764"/>
    <w:rsid w:val="07D57174"/>
    <w:rsid w:val="07ED4665"/>
    <w:rsid w:val="080F3E19"/>
    <w:rsid w:val="08777DF5"/>
    <w:rsid w:val="09077801"/>
    <w:rsid w:val="090E293E"/>
    <w:rsid w:val="091837BC"/>
    <w:rsid w:val="09322AD0"/>
    <w:rsid w:val="09B7373C"/>
    <w:rsid w:val="09CB082F"/>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0FE21F00"/>
    <w:rsid w:val="10134CDE"/>
    <w:rsid w:val="102E102C"/>
    <w:rsid w:val="103B4960"/>
    <w:rsid w:val="1041184B"/>
    <w:rsid w:val="10523A58"/>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2C0D1B"/>
    <w:rsid w:val="15447579"/>
    <w:rsid w:val="158A77F0"/>
    <w:rsid w:val="15A765F4"/>
    <w:rsid w:val="15B47D77"/>
    <w:rsid w:val="15D078F9"/>
    <w:rsid w:val="164107F7"/>
    <w:rsid w:val="167C0D32"/>
    <w:rsid w:val="16B34B25"/>
    <w:rsid w:val="16FF7D6A"/>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C186942"/>
    <w:rsid w:val="1D0C72F2"/>
    <w:rsid w:val="1D2E3157"/>
    <w:rsid w:val="1D4B781B"/>
    <w:rsid w:val="1D74500E"/>
    <w:rsid w:val="1DBB4BA7"/>
    <w:rsid w:val="1E1C7453"/>
    <w:rsid w:val="1E7828DC"/>
    <w:rsid w:val="1E8C72C6"/>
    <w:rsid w:val="1EAE454F"/>
    <w:rsid w:val="1EB21A9C"/>
    <w:rsid w:val="1EC45B21"/>
    <w:rsid w:val="1ECE7A8E"/>
    <w:rsid w:val="1EE40C0E"/>
    <w:rsid w:val="1EF3606E"/>
    <w:rsid w:val="1EFD7285"/>
    <w:rsid w:val="1FE12702"/>
    <w:rsid w:val="1FED554B"/>
    <w:rsid w:val="206C2914"/>
    <w:rsid w:val="206F2211"/>
    <w:rsid w:val="206F7D0E"/>
    <w:rsid w:val="20894ECA"/>
    <w:rsid w:val="208C08C0"/>
    <w:rsid w:val="20AA2B83"/>
    <w:rsid w:val="213C0ED8"/>
    <w:rsid w:val="218B6DCA"/>
    <w:rsid w:val="21C1459A"/>
    <w:rsid w:val="21C66054"/>
    <w:rsid w:val="22456F79"/>
    <w:rsid w:val="22657436"/>
    <w:rsid w:val="22A77C33"/>
    <w:rsid w:val="22BE4F7D"/>
    <w:rsid w:val="22CE65EE"/>
    <w:rsid w:val="23140AB8"/>
    <w:rsid w:val="23256DAA"/>
    <w:rsid w:val="23554072"/>
    <w:rsid w:val="237763F3"/>
    <w:rsid w:val="237A0EA4"/>
    <w:rsid w:val="23847F75"/>
    <w:rsid w:val="239D3CDF"/>
    <w:rsid w:val="23B2192A"/>
    <w:rsid w:val="243C11D8"/>
    <w:rsid w:val="244B2752"/>
    <w:rsid w:val="24FC00E1"/>
    <w:rsid w:val="252512E3"/>
    <w:rsid w:val="25882E37"/>
    <w:rsid w:val="25B20DC9"/>
    <w:rsid w:val="25BF775B"/>
    <w:rsid w:val="2622355E"/>
    <w:rsid w:val="26482AC2"/>
    <w:rsid w:val="267A5FE7"/>
    <w:rsid w:val="26B80661"/>
    <w:rsid w:val="26C11862"/>
    <w:rsid w:val="26E1123A"/>
    <w:rsid w:val="26F60B6E"/>
    <w:rsid w:val="26FC3FD7"/>
    <w:rsid w:val="27315D1D"/>
    <w:rsid w:val="274041B2"/>
    <w:rsid w:val="27496A54"/>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B157704"/>
    <w:rsid w:val="2B253A23"/>
    <w:rsid w:val="2B4B159E"/>
    <w:rsid w:val="2BAC0068"/>
    <w:rsid w:val="2BFE17C2"/>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301F58A8"/>
    <w:rsid w:val="30444D13"/>
    <w:rsid w:val="30E7440A"/>
    <w:rsid w:val="30FA1876"/>
    <w:rsid w:val="312D57A8"/>
    <w:rsid w:val="31F84007"/>
    <w:rsid w:val="31FA1A73"/>
    <w:rsid w:val="32582CF8"/>
    <w:rsid w:val="32A61EBA"/>
    <w:rsid w:val="32ED1692"/>
    <w:rsid w:val="330249DF"/>
    <w:rsid w:val="33122EA7"/>
    <w:rsid w:val="33A1422B"/>
    <w:rsid w:val="33A87367"/>
    <w:rsid w:val="33EB08E8"/>
    <w:rsid w:val="342C5AFE"/>
    <w:rsid w:val="34360E17"/>
    <w:rsid w:val="35266C07"/>
    <w:rsid w:val="35470E02"/>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B4E7C"/>
    <w:rsid w:val="397C3770"/>
    <w:rsid w:val="39EB4B32"/>
    <w:rsid w:val="39F2758E"/>
    <w:rsid w:val="3A655FB2"/>
    <w:rsid w:val="3A7322CD"/>
    <w:rsid w:val="3A9647B8"/>
    <w:rsid w:val="3AE43D6C"/>
    <w:rsid w:val="3B5D312D"/>
    <w:rsid w:val="3B6C15C2"/>
    <w:rsid w:val="3B8A1D23"/>
    <w:rsid w:val="3BC65F1E"/>
    <w:rsid w:val="3C09304C"/>
    <w:rsid w:val="3C096E11"/>
    <w:rsid w:val="3C867CC7"/>
    <w:rsid w:val="3C8F37BA"/>
    <w:rsid w:val="3CF63839"/>
    <w:rsid w:val="3D09356D"/>
    <w:rsid w:val="3D1C4922"/>
    <w:rsid w:val="3D4A3641"/>
    <w:rsid w:val="3D5347E8"/>
    <w:rsid w:val="3D7824A0"/>
    <w:rsid w:val="3D995914"/>
    <w:rsid w:val="3E382D5B"/>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E67EAC"/>
    <w:rsid w:val="43065E58"/>
    <w:rsid w:val="43122A4F"/>
    <w:rsid w:val="43853221"/>
    <w:rsid w:val="447D214A"/>
    <w:rsid w:val="44C53903"/>
    <w:rsid w:val="46196816"/>
    <w:rsid w:val="46342CDD"/>
    <w:rsid w:val="46431172"/>
    <w:rsid w:val="46671304"/>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B2C6678"/>
    <w:rsid w:val="4BAB1C93"/>
    <w:rsid w:val="4BBA2F9C"/>
    <w:rsid w:val="4BDA60D4"/>
    <w:rsid w:val="4BE64A79"/>
    <w:rsid w:val="4C04739B"/>
    <w:rsid w:val="4C115F9A"/>
    <w:rsid w:val="4C207F8B"/>
    <w:rsid w:val="4C831B11"/>
    <w:rsid w:val="4C95525D"/>
    <w:rsid w:val="4CDC02C0"/>
    <w:rsid w:val="4CEE1E37"/>
    <w:rsid w:val="4D226C01"/>
    <w:rsid w:val="4D3B518A"/>
    <w:rsid w:val="4D5F5E4C"/>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DA7990"/>
    <w:rsid w:val="54EF0E42"/>
    <w:rsid w:val="54FA3343"/>
    <w:rsid w:val="551F4FC7"/>
    <w:rsid w:val="553E5926"/>
    <w:rsid w:val="55CE174C"/>
    <w:rsid w:val="55DA1525"/>
    <w:rsid w:val="5613290E"/>
    <w:rsid w:val="562A072F"/>
    <w:rsid w:val="56B259B1"/>
    <w:rsid w:val="56DF6C95"/>
    <w:rsid w:val="570C3DA6"/>
    <w:rsid w:val="572A43B4"/>
    <w:rsid w:val="57391A72"/>
    <w:rsid w:val="5765363E"/>
    <w:rsid w:val="57B1418D"/>
    <w:rsid w:val="57C2639A"/>
    <w:rsid w:val="584D2B97"/>
    <w:rsid w:val="58AC2BA6"/>
    <w:rsid w:val="594E6601"/>
    <w:rsid w:val="599A730D"/>
    <w:rsid w:val="59D16397"/>
    <w:rsid w:val="5A127D6D"/>
    <w:rsid w:val="5A5D684E"/>
    <w:rsid w:val="5A7A11AE"/>
    <w:rsid w:val="5AA93A49"/>
    <w:rsid w:val="5AB87C0C"/>
    <w:rsid w:val="5AE2592E"/>
    <w:rsid w:val="5AF54D54"/>
    <w:rsid w:val="5B112DF2"/>
    <w:rsid w:val="5B2C211E"/>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11E0FEE"/>
    <w:rsid w:val="612754C0"/>
    <w:rsid w:val="61816051"/>
    <w:rsid w:val="62210161"/>
    <w:rsid w:val="624B5D7A"/>
    <w:rsid w:val="62A35127"/>
    <w:rsid w:val="631B2E02"/>
    <w:rsid w:val="6375489A"/>
    <w:rsid w:val="63D80CF3"/>
    <w:rsid w:val="64CA764A"/>
    <w:rsid w:val="64DD2A65"/>
    <w:rsid w:val="650A1380"/>
    <w:rsid w:val="65BA4B55"/>
    <w:rsid w:val="65DD3A72"/>
    <w:rsid w:val="668E7B0D"/>
    <w:rsid w:val="66D5737F"/>
    <w:rsid w:val="66E856F1"/>
    <w:rsid w:val="67145733"/>
    <w:rsid w:val="6764746E"/>
    <w:rsid w:val="681F38AA"/>
    <w:rsid w:val="686C7083"/>
    <w:rsid w:val="68C34857"/>
    <w:rsid w:val="691427CE"/>
    <w:rsid w:val="69825989"/>
    <w:rsid w:val="699A3C09"/>
    <w:rsid w:val="69C44C29"/>
    <w:rsid w:val="6A04634A"/>
    <w:rsid w:val="6A6262E0"/>
    <w:rsid w:val="6A887017"/>
    <w:rsid w:val="6A9736B6"/>
    <w:rsid w:val="6B59096C"/>
    <w:rsid w:val="6C066D46"/>
    <w:rsid w:val="6C517895"/>
    <w:rsid w:val="6C797762"/>
    <w:rsid w:val="6CA65FF8"/>
    <w:rsid w:val="6D323B6A"/>
    <w:rsid w:val="6D8E6FF3"/>
    <w:rsid w:val="6DDA6C97"/>
    <w:rsid w:val="6E2C680B"/>
    <w:rsid w:val="6E5518BE"/>
    <w:rsid w:val="6E975E98"/>
    <w:rsid w:val="6EE3336E"/>
    <w:rsid w:val="6EE36ECA"/>
    <w:rsid w:val="6EE449F0"/>
    <w:rsid w:val="6F307C36"/>
    <w:rsid w:val="6F857F81"/>
    <w:rsid w:val="6FA128E1"/>
    <w:rsid w:val="6FB46AB9"/>
    <w:rsid w:val="6FFB1860"/>
    <w:rsid w:val="70082960"/>
    <w:rsid w:val="70422316"/>
    <w:rsid w:val="70805004"/>
    <w:rsid w:val="708F0B65"/>
    <w:rsid w:val="71692452"/>
    <w:rsid w:val="719F48F9"/>
    <w:rsid w:val="71DD7E2B"/>
    <w:rsid w:val="72135D18"/>
    <w:rsid w:val="7214383E"/>
    <w:rsid w:val="725D6F93"/>
    <w:rsid w:val="72D1785E"/>
    <w:rsid w:val="736B748E"/>
    <w:rsid w:val="73942E89"/>
    <w:rsid w:val="73B34EF3"/>
    <w:rsid w:val="73B61A65"/>
    <w:rsid w:val="73CF2113"/>
    <w:rsid w:val="740A6037"/>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B6F1AE6"/>
    <w:rsid w:val="7B7A6E08"/>
    <w:rsid w:val="7B7B66DC"/>
    <w:rsid w:val="7BAA70A5"/>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1"/>
    <w:pPr>
      <w:ind w:left="1846" w:right="1919"/>
      <w:jc w:val="center"/>
      <w:outlineLvl w:val="0"/>
    </w:pPr>
    <w:rPr>
      <w:b/>
      <w:bCs/>
      <w:sz w:val="38"/>
      <w:szCs w:val="38"/>
    </w:rPr>
  </w:style>
  <w:style w:type="paragraph" w:styleId="5">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7">
    <w:name w:val="table of authorities"/>
    <w:basedOn w:val="1"/>
    <w:next w:val="1"/>
    <w:unhideWhenUsed/>
    <w:qFormat/>
    <w:uiPriority w:val="99"/>
    <w:pPr>
      <w:tabs>
        <w:tab w:val="decimal" w:pos="315"/>
        <w:tab w:val="left" w:pos="630"/>
      </w:tabs>
      <w:ind w:left="420" w:leftChars="200"/>
    </w:pPr>
  </w:style>
  <w:style w:type="paragraph" w:styleId="8">
    <w:name w:val="Normal Indent"/>
    <w:basedOn w:val="1"/>
    <w:qFormat/>
    <w:uiPriority w:val="0"/>
    <w:pPr>
      <w:widowControl w:val="0"/>
      <w:ind w:firstLine="420"/>
      <w:jc w:val="both"/>
    </w:pPr>
    <w:rPr>
      <w:kern w:val="2"/>
    </w:rPr>
  </w:style>
  <w:style w:type="paragraph" w:styleId="9">
    <w:name w:val="annotation text"/>
    <w:basedOn w:val="1"/>
    <w:qFormat/>
    <w:uiPriority w:val="0"/>
    <w:pPr>
      <w:jc w:val="left"/>
    </w:p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3740</Words>
  <Characters>3919</Characters>
  <Lines>0</Lines>
  <Paragraphs>0</Paragraphs>
  <TotalTime>2</TotalTime>
  <ScaleCrop>false</ScaleCrop>
  <LinksUpToDate>false</LinksUpToDate>
  <CharactersWithSpaces>4086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Mitty</cp:lastModifiedBy>
  <dcterms:modified xsi:type="dcterms:W3CDTF">2025-11-14T06:43:23Z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B4279E04B3BE40FD87C2E32B1C9C2AE0_13</vt:lpwstr>
  </property>
  <property fmtid="{D5CDD505-2E9C-101B-9397-08002B2CF9AE}" pid="4" name="KSOTemplateDocerSaveRecord">
    <vt:lpwstr>eyJoZGlkIjoiMjAyNDk0OTM5ZjE2MDUwMDJiMWIwZGQwMjQwZjRmZDAiLCJ1c2VySWQiOiI0NDc4NzM5NzgifQ==</vt:lpwstr>
  </property>
</Properties>
</file>