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2C83A">
      <w:pPr>
        <w:pStyle w:val="4"/>
        <w:jc w:val="left"/>
        <w:rPr>
          <w:rFonts w:hint="eastAsia" w:ascii="宋体" w:hAnsi="宋体" w:eastAsia="宋体" w:cs="宋体"/>
          <w:b/>
          <w:bCs/>
          <w:sz w:val="36"/>
          <w:szCs w:val="36"/>
        </w:rPr>
      </w:pPr>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 xml:space="preserve">                </w:t>
      </w:r>
      <w:r>
        <w:rPr>
          <w:rFonts w:hint="eastAsia" w:ascii="宋体" w:hAnsi="宋体" w:eastAsia="宋体" w:cs="宋体"/>
          <w:b/>
          <w:bCs/>
          <w:sz w:val="36"/>
          <w:szCs w:val="36"/>
        </w:rPr>
        <w:t>项目内容</w:t>
      </w:r>
    </w:p>
    <w:p w14:paraId="77005717">
      <w:pPr>
        <w:rPr>
          <w:rFonts w:hint="eastAsia"/>
          <w:lang w:val="en-US" w:eastAsia="zh-CN"/>
        </w:rPr>
      </w:pPr>
    </w:p>
    <w:tbl>
      <w:tblPr>
        <w:tblStyle w:val="5"/>
        <w:tblpPr w:leftFromText="180" w:rightFromText="180" w:vertAnchor="text" w:horzAnchor="page" w:tblpX="397" w:tblpY="74"/>
        <w:tblOverlap w:val="never"/>
        <w:tblW w:w="6724"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662"/>
        <w:gridCol w:w="1324"/>
        <w:gridCol w:w="1532"/>
        <w:gridCol w:w="4654"/>
        <w:gridCol w:w="1241"/>
        <w:gridCol w:w="1784"/>
      </w:tblGrid>
      <w:tr w14:paraId="100654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98" w:hRule="atLeast"/>
        </w:trPr>
        <w:tc>
          <w:tcPr>
            <w:tcW w:w="295" w:type="pct"/>
            <w:tcBorders>
              <w:top w:val="single" w:color="000000" w:sz="4" w:space="0"/>
              <w:left w:val="single" w:color="000000" w:sz="4" w:space="0"/>
              <w:bottom w:val="single" w:color="000000" w:sz="4" w:space="0"/>
              <w:right w:val="single" w:color="000000" w:sz="4" w:space="0"/>
            </w:tcBorders>
            <w:vAlign w:val="top"/>
          </w:tcPr>
          <w:p w14:paraId="420E86F8">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theme="minorBidi"/>
                <w:b/>
                <w:bCs/>
                <w:color w:val="auto"/>
                <w:sz w:val="28"/>
                <w:lang w:val="en-US" w:eastAsia="zh-CN"/>
              </w:rPr>
            </w:pPr>
            <w:r>
              <w:rPr>
                <w:rFonts w:hint="eastAsia" w:ascii="宋体" w:hAnsi="宋体" w:eastAsia="宋体" w:cstheme="minorBidi"/>
                <w:b/>
                <w:bCs/>
                <w:color w:val="auto"/>
                <w:sz w:val="28"/>
                <w:lang w:val="en-US" w:eastAsia="zh-CN"/>
              </w:rPr>
              <w:t>序号</w:t>
            </w:r>
          </w:p>
        </w:tc>
        <w:tc>
          <w:tcPr>
            <w:tcW w:w="591" w:type="pct"/>
            <w:tcBorders>
              <w:top w:val="single" w:color="000000" w:sz="4" w:space="0"/>
              <w:left w:val="single" w:color="000000" w:sz="4" w:space="0"/>
              <w:bottom w:val="single" w:color="000000" w:sz="4" w:space="0"/>
              <w:right w:val="single" w:color="000000" w:sz="4" w:space="0"/>
            </w:tcBorders>
            <w:vAlign w:val="top"/>
          </w:tcPr>
          <w:p w14:paraId="38BBFC4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auto"/>
                <w:sz w:val="28"/>
                <w:lang w:eastAsia="zh-CN"/>
              </w:rPr>
            </w:pPr>
            <w:r>
              <w:rPr>
                <w:rFonts w:hint="eastAsia" w:ascii="宋体" w:hAnsi="宋体" w:eastAsia="宋体" w:cstheme="minorBidi"/>
                <w:b/>
                <w:bCs/>
                <w:color w:val="auto"/>
                <w:sz w:val="28"/>
              </w:rPr>
              <w:t>项目</w:t>
            </w:r>
            <w:r>
              <w:rPr>
                <w:rFonts w:hint="eastAsia" w:ascii="宋体" w:hAnsi="宋体" w:eastAsia="宋体" w:cstheme="minorBidi"/>
                <w:b/>
                <w:bCs/>
                <w:color w:val="auto"/>
                <w:sz w:val="28"/>
                <w:lang w:val="en-US" w:eastAsia="zh-CN"/>
              </w:rPr>
              <w:t>编号</w:t>
            </w:r>
          </w:p>
        </w:tc>
        <w:tc>
          <w:tcPr>
            <w:tcW w:w="684" w:type="pct"/>
            <w:tcBorders>
              <w:top w:val="single" w:color="000000" w:sz="4" w:space="0"/>
              <w:left w:val="single" w:color="000000" w:sz="4" w:space="0"/>
              <w:bottom w:val="single" w:color="000000" w:sz="4" w:space="0"/>
              <w:right w:val="single" w:color="000000" w:sz="4" w:space="0"/>
            </w:tcBorders>
            <w:vAlign w:val="top"/>
          </w:tcPr>
          <w:p w14:paraId="40B0D2DF">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auto"/>
                <w:sz w:val="28"/>
              </w:rPr>
            </w:pPr>
            <w:r>
              <w:rPr>
                <w:rFonts w:hint="eastAsia" w:ascii="宋体" w:hAnsi="宋体" w:eastAsia="宋体" w:cstheme="minorBidi"/>
                <w:b/>
                <w:bCs/>
                <w:color w:val="auto"/>
                <w:sz w:val="28"/>
              </w:rPr>
              <w:t>项目名称</w:t>
            </w:r>
          </w:p>
        </w:tc>
        <w:tc>
          <w:tcPr>
            <w:tcW w:w="2078" w:type="pct"/>
            <w:tcBorders>
              <w:top w:val="single" w:color="000000" w:sz="4" w:space="0"/>
              <w:left w:val="single" w:color="000000" w:sz="4" w:space="0"/>
              <w:bottom w:val="single" w:color="000000" w:sz="4" w:space="0"/>
              <w:right w:val="single" w:color="000000" w:sz="4" w:space="0"/>
            </w:tcBorders>
            <w:vAlign w:val="top"/>
          </w:tcPr>
          <w:p w14:paraId="016CDCD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auto"/>
                <w:sz w:val="28"/>
              </w:rPr>
            </w:pPr>
            <w:r>
              <w:rPr>
                <w:rFonts w:hint="eastAsia" w:ascii="宋体" w:hAnsi="宋体" w:eastAsia="宋体" w:cstheme="minorBidi"/>
                <w:b/>
                <w:bCs/>
                <w:color w:val="auto"/>
                <w:sz w:val="28"/>
              </w:rPr>
              <w:t>用途及需求</w:t>
            </w:r>
          </w:p>
        </w:tc>
        <w:tc>
          <w:tcPr>
            <w:tcW w:w="554" w:type="pct"/>
            <w:tcBorders>
              <w:top w:val="single" w:color="000000" w:sz="4" w:space="0"/>
              <w:left w:val="single" w:color="000000" w:sz="4" w:space="0"/>
              <w:bottom w:val="single" w:color="000000" w:sz="4" w:space="0"/>
              <w:right w:val="single" w:color="000000" w:sz="4" w:space="0"/>
            </w:tcBorders>
            <w:vAlign w:val="top"/>
          </w:tcPr>
          <w:p w14:paraId="43FD6FE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theme="minorBidi"/>
                <w:b/>
                <w:bCs/>
                <w:color w:val="auto"/>
                <w:sz w:val="28"/>
              </w:rPr>
            </w:pPr>
            <w:r>
              <w:rPr>
                <w:rFonts w:hint="eastAsia" w:ascii="宋体" w:hAnsi="宋体" w:eastAsia="宋体" w:cstheme="minorBidi"/>
                <w:b/>
                <w:bCs/>
                <w:color w:val="auto"/>
                <w:sz w:val="28"/>
              </w:rPr>
              <w:t>预计年</w:t>
            </w:r>
            <w:r>
              <w:rPr>
                <w:rFonts w:hint="eastAsia" w:ascii="宋体" w:hAnsi="宋体" w:eastAsia="宋体" w:cstheme="minorBidi"/>
                <w:b/>
                <w:bCs/>
                <w:color w:val="auto"/>
                <w:sz w:val="28"/>
                <w:lang w:val="en-US" w:eastAsia="zh-CN"/>
              </w:rPr>
              <w:t>采购</w:t>
            </w:r>
            <w:r>
              <w:rPr>
                <w:rFonts w:hint="eastAsia" w:ascii="宋体" w:hAnsi="宋体" w:eastAsia="宋体" w:cstheme="minorBidi"/>
                <w:b/>
                <w:bCs/>
                <w:color w:val="auto"/>
                <w:sz w:val="28"/>
              </w:rPr>
              <w:t>量</w:t>
            </w:r>
          </w:p>
        </w:tc>
        <w:tc>
          <w:tcPr>
            <w:tcW w:w="796" w:type="pct"/>
            <w:tcBorders>
              <w:top w:val="single" w:color="000000" w:sz="4" w:space="0"/>
              <w:left w:val="single" w:color="000000" w:sz="4" w:space="0"/>
              <w:bottom w:val="single" w:color="000000" w:sz="4" w:space="0"/>
              <w:right w:val="single" w:color="000000" w:sz="4" w:space="0"/>
            </w:tcBorders>
            <w:vAlign w:val="top"/>
          </w:tcPr>
          <w:p w14:paraId="53A9329D">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theme="minorBidi"/>
                <w:b/>
                <w:bCs/>
                <w:color w:val="auto"/>
                <w:sz w:val="28"/>
                <w:lang w:val="en-US" w:eastAsia="zh-CN"/>
              </w:rPr>
            </w:pPr>
            <w:r>
              <w:rPr>
                <w:rFonts w:hint="eastAsia" w:ascii="宋体" w:hAnsi="宋体" w:eastAsia="宋体" w:cstheme="minorBidi"/>
                <w:b/>
                <w:bCs/>
                <w:color w:val="auto"/>
                <w:sz w:val="28"/>
                <w:lang w:val="en-US" w:eastAsia="zh-CN"/>
              </w:rPr>
              <w:t>单价最高限价</w:t>
            </w:r>
          </w:p>
        </w:tc>
      </w:tr>
      <w:tr w14:paraId="3D37C6A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75"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66E9788D">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p>
        </w:tc>
        <w:tc>
          <w:tcPr>
            <w:tcW w:w="591" w:type="pct"/>
            <w:tcBorders>
              <w:top w:val="single" w:color="000000" w:sz="4" w:space="0"/>
              <w:left w:val="single" w:color="000000" w:sz="4" w:space="0"/>
              <w:bottom w:val="single" w:color="000000" w:sz="4" w:space="0"/>
              <w:right w:val="single" w:color="000000" w:sz="4" w:space="0"/>
            </w:tcBorders>
            <w:vAlign w:val="center"/>
          </w:tcPr>
          <w:p w14:paraId="63319E2E">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b w:val="0"/>
                <w:bCs/>
                <w:color w:val="auto"/>
                <w:sz w:val="24"/>
                <w:szCs w:val="24"/>
                <w:lang w:val="en-US" w:eastAsia="zh-CN"/>
              </w:rPr>
              <w:t>PYHC（L）-（9）</w:t>
            </w:r>
            <w:r>
              <w:rPr>
                <w:rFonts w:hint="eastAsia" w:asciiTheme="minorEastAsia" w:hAnsiTheme="minorEastAsia" w:cstheme="minorEastAsia"/>
                <w:color w:val="auto"/>
                <w:sz w:val="24"/>
                <w:szCs w:val="24"/>
                <w:lang w:val="en-US" w:eastAsia="zh-CN"/>
              </w:rPr>
              <w:t>250819-1</w:t>
            </w:r>
          </w:p>
        </w:tc>
        <w:tc>
          <w:tcPr>
            <w:tcW w:w="684" w:type="pct"/>
            <w:tcBorders>
              <w:top w:val="single" w:color="000000" w:sz="4" w:space="0"/>
              <w:left w:val="single" w:color="000000" w:sz="4" w:space="0"/>
              <w:bottom w:val="single" w:color="000000" w:sz="4" w:space="0"/>
              <w:right w:val="single" w:color="000000" w:sz="4" w:space="0"/>
            </w:tcBorders>
            <w:vAlign w:val="center"/>
          </w:tcPr>
          <w:p w14:paraId="33DB0549">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both"/>
              <w:textAlignment w:val="auto"/>
              <w:rPr>
                <w:rFonts w:hint="eastAsia" w:ascii="宋体" w:hAnsi="宋体" w:eastAsia="宋体" w:cs="宋体"/>
                <w:color w:val="auto"/>
                <w:sz w:val="28"/>
                <w:szCs w:val="28"/>
                <w:lang w:val="en-US" w:eastAsia="zh-CN"/>
              </w:rPr>
            </w:pPr>
            <w:r>
              <w:rPr>
                <w:rFonts w:hint="eastAsia" w:asciiTheme="minorEastAsia" w:hAnsiTheme="minorEastAsia" w:eastAsiaTheme="minorEastAsia" w:cstheme="minorEastAsia"/>
                <w:color w:val="auto"/>
                <w:sz w:val="24"/>
                <w:szCs w:val="24"/>
                <w:lang w:val="en-US" w:eastAsia="zh-CN"/>
              </w:rPr>
              <w:t>可吸收性外科缝线</w:t>
            </w:r>
          </w:p>
        </w:tc>
        <w:tc>
          <w:tcPr>
            <w:tcW w:w="2078" w:type="pct"/>
            <w:tcBorders>
              <w:top w:val="single" w:color="000000" w:sz="4" w:space="0"/>
              <w:left w:val="single" w:color="000000" w:sz="4" w:space="0"/>
              <w:bottom w:val="single" w:color="000000" w:sz="4" w:space="0"/>
              <w:right w:val="single" w:color="000000" w:sz="4" w:space="0"/>
            </w:tcBorders>
            <w:vAlign w:val="top"/>
          </w:tcPr>
          <w:p w14:paraId="429206AA">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用于肌腱及关节囊、深筋膜等的缝合。</w:t>
            </w:r>
          </w:p>
          <w:p w14:paraId="4C95EDC0">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产品组成：可吸收性外科缝线</w:t>
            </w:r>
          </w:p>
          <w:p w14:paraId="5B18AAD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cstheme="minorEastAsia"/>
                <w:color w:val="auto"/>
                <w:sz w:val="24"/>
                <w:szCs w:val="24"/>
                <w:lang w:val="en-US" w:eastAsia="zh-CN"/>
              </w:rPr>
              <w:t>使用科室：妇科、骨科、普外科、皮肤科门诊等。多种规格，如1号线、2号线、3-0、4-0等。</w:t>
            </w:r>
          </w:p>
        </w:tc>
        <w:tc>
          <w:tcPr>
            <w:tcW w:w="554" w:type="pct"/>
            <w:tcBorders>
              <w:top w:val="single" w:color="000000" w:sz="4" w:space="0"/>
              <w:left w:val="single" w:color="000000" w:sz="4" w:space="0"/>
              <w:bottom w:val="single" w:color="000000" w:sz="4" w:space="0"/>
              <w:right w:val="single" w:color="000000" w:sz="4" w:space="0"/>
            </w:tcBorders>
            <w:vAlign w:val="center"/>
          </w:tcPr>
          <w:p w14:paraId="4E5335A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2000条</w:t>
            </w:r>
          </w:p>
        </w:tc>
        <w:tc>
          <w:tcPr>
            <w:tcW w:w="796" w:type="pct"/>
            <w:tcBorders>
              <w:top w:val="single" w:color="000000" w:sz="4" w:space="0"/>
              <w:left w:val="single" w:color="000000" w:sz="4" w:space="0"/>
              <w:bottom w:val="single" w:color="000000" w:sz="4" w:space="0"/>
              <w:right w:val="single" w:color="000000" w:sz="4" w:space="0"/>
            </w:tcBorders>
            <w:vAlign w:val="center"/>
          </w:tcPr>
          <w:p w14:paraId="0758205D">
            <w:pPr>
              <w:jc w:val="left"/>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2-0、3-0、4-0：35元/条</w:t>
            </w:r>
          </w:p>
          <w:p w14:paraId="5D81CE58">
            <w:pPr>
              <w:jc w:val="left"/>
              <w:rPr>
                <w:rFonts w:hint="default"/>
                <w:color w:val="auto"/>
                <w:lang w:val="en-US" w:eastAsia="zh-CN"/>
              </w:rPr>
            </w:pPr>
            <w:r>
              <w:rPr>
                <w:rFonts w:hint="eastAsia" w:asciiTheme="minorEastAsia" w:hAnsiTheme="minorEastAsia" w:cstheme="minorEastAsia"/>
                <w:color w:val="auto"/>
                <w:sz w:val="24"/>
                <w:szCs w:val="24"/>
                <w:lang w:val="en-US" w:eastAsia="zh-CN"/>
              </w:rPr>
              <w:t>1号、2号：700元/条</w:t>
            </w:r>
          </w:p>
        </w:tc>
      </w:tr>
      <w:tr w14:paraId="346BD0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85"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4E5DE15">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p>
        </w:tc>
        <w:tc>
          <w:tcPr>
            <w:tcW w:w="591" w:type="pct"/>
            <w:tcBorders>
              <w:top w:val="single" w:color="000000" w:sz="4" w:space="0"/>
              <w:left w:val="single" w:color="000000" w:sz="4" w:space="0"/>
              <w:bottom w:val="single" w:color="000000" w:sz="4" w:space="0"/>
              <w:right w:val="single" w:color="000000" w:sz="4" w:space="0"/>
            </w:tcBorders>
            <w:vAlign w:val="center"/>
          </w:tcPr>
          <w:p w14:paraId="235D416A">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b w:val="0"/>
                <w:bCs/>
                <w:color w:val="auto"/>
                <w:sz w:val="24"/>
                <w:szCs w:val="24"/>
                <w:lang w:val="en-US" w:eastAsia="zh-CN"/>
              </w:rPr>
              <w:t>PYHC（L）-（9）</w:t>
            </w:r>
            <w:r>
              <w:rPr>
                <w:rFonts w:hint="eastAsia" w:asciiTheme="minorEastAsia" w:hAnsiTheme="minorEastAsia" w:cstheme="minorEastAsia"/>
                <w:color w:val="auto"/>
                <w:sz w:val="24"/>
                <w:szCs w:val="24"/>
                <w:lang w:val="en-US" w:eastAsia="zh-CN"/>
              </w:rPr>
              <w:t>250819-2</w:t>
            </w:r>
          </w:p>
        </w:tc>
        <w:tc>
          <w:tcPr>
            <w:tcW w:w="684" w:type="pct"/>
            <w:tcBorders>
              <w:top w:val="single" w:color="000000" w:sz="4" w:space="0"/>
              <w:left w:val="single" w:color="000000" w:sz="4" w:space="0"/>
              <w:bottom w:val="single" w:color="000000" w:sz="4" w:space="0"/>
              <w:right w:val="single" w:color="000000" w:sz="4" w:space="0"/>
            </w:tcBorders>
            <w:vAlign w:val="center"/>
          </w:tcPr>
          <w:p w14:paraId="36472263">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可吸收线外科缝线</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单股带倒刺</w:t>
            </w:r>
          </w:p>
        </w:tc>
        <w:tc>
          <w:tcPr>
            <w:tcW w:w="2078" w:type="pct"/>
            <w:tcBorders>
              <w:top w:val="single" w:color="000000" w:sz="4" w:space="0"/>
              <w:left w:val="single" w:color="000000" w:sz="4" w:space="0"/>
              <w:bottom w:val="single" w:color="000000" w:sz="4" w:space="0"/>
              <w:right w:val="single" w:color="000000" w:sz="4" w:space="0"/>
            </w:tcBorders>
            <w:vAlign w:val="top"/>
          </w:tcPr>
          <w:p w14:paraId="48EF77D6">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（1）用于皮肤伤口的“美容缝合”。（2）缝合导管，胃肠吻合口、闭合口、缝合腹膜。</w:t>
            </w:r>
          </w:p>
          <w:p w14:paraId="3B9DB7D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产品组成：可吸收线外科缝线</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单股带倒刺</w:t>
            </w:r>
          </w:p>
          <w:p w14:paraId="2BD6E78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cstheme="minorEastAsia"/>
                <w:color w:val="auto"/>
                <w:sz w:val="24"/>
                <w:szCs w:val="24"/>
                <w:lang w:val="en-US" w:eastAsia="zh-CN"/>
              </w:rPr>
              <w:t>使用科室：骨科、普外科，</w:t>
            </w:r>
            <w:r>
              <w:rPr>
                <w:rFonts w:hint="eastAsia" w:asciiTheme="minorEastAsia" w:hAnsiTheme="minorEastAsia" w:eastAsiaTheme="minorEastAsia" w:cstheme="minorEastAsia"/>
                <w:color w:val="auto"/>
                <w:sz w:val="24"/>
                <w:szCs w:val="24"/>
                <w:lang w:val="en-US" w:eastAsia="zh-CN"/>
              </w:rPr>
              <w:t>多个型号</w:t>
            </w:r>
            <w:r>
              <w:rPr>
                <w:rFonts w:hint="eastAsia" w:asciiTheme="minorEastAsia" w:hAnsiTheme="minorEastAsia" w:cstheme="minorEastAsia"/>
                <w:color w:val="auto"/>
                <w:sz w:val="24"/>
                <w:szCs w:val="24"/>
                <w:lang w:val="en-US" w:eastAsia="zh-CN"/>
              </w:rPr>
              <w:t>。</w:t>
            </w:r>
          </w:p>
        </w:tc>
        <w:tc>
          <w:tcPr>
            <w:tcW w:w="554" w:type="pct"/>
            <w:tcBorders>
              <w:top w:val="single" w:color="000000" w:sz="4" w:space="0"/>
              <w:left w:val="single" w:color="000000" w:sz="4" w:space="0"/>
              <w:bottom w:val="single" w:color="000000" w:sz="4" w:space="0"/>
              <w:right w:val="single" w:color="000000" w:sz="4" w:space="0"/>
            </w:tcBorders>
            <w:vAlign w:val="center"/>
          </w:tcPr>
          <w:p w14:paraId="00EC6FC4">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heme="minorEastAsia" w:hAnsiTheme="minorEastAsia" w:cstheme="minorEastAsia"/>
                <w:color w:val="auto"/>
                <w:sz w:val="24"/>
                <w:szCs w:val="24"/>
                <w:lang w:val="en-US" w:eastAsia="zh-CN"/>
              </w:rPr>
            </w:pPr>
            <w:bookmarkStart w:id="0" w:name="_GoBack"/>
            <w:bookmarkEnd w:id="0"/>
            <w:r>
              <w:rPr>
                <w:rFonts w:hint="eastAsia" w:asciiTheme="minorEastAsia" w:hAnsiTheme="minorEastAsia" w:cstheme="minorEastAsia"/>
                <w:color w:val="auto"/>
                <w:sz w:val="24"/>
                <w:szCs w:val="24"/>
                <w:lang w:val="en-US" w:eastAsia="zh-CN"/>
              </w:rPr>
              <w:t>500条</w:t>
            </w:r>
          </w:p>
        </w:tc>
        <w:tc>
          <w:tcPr>
            <w:tcW w:w="796" w:type="pct"/>
            <w:tcBorders>
              <w:top w:val="single" w:color="000000" w:sz="4" w:space="0"/>
              <w:left w:val="single" w:color="000000" w:sz="4" w:space="0"/>
              <w:bottom w:val="single" w:color="000000" w:sz="4" w:space="0"/>
              <w:right w:val="single" w:color="000000" w:sz="4" w:space="0"/>
            </w:tcBorders>
            <w:vAlign w:val="center"/>
          </w:tcPr>
          <w:p w14:paraId="67D72429">
            <w:pPr>
              <w:pStyle w:val="2"/>
              <w:jc w:val="center"/>
              <w:rPr>
                <w:rFonts w:hint="default"/>
                <w:color w:val="auto"/>
                <w:lang w:val="en-US" w:eastAsia="zh-CN"/>
              </w:rPr>
            </w:pPr>
            <w:r>
              <w:rPr>
                <w:rFonts w:hint="eastAsia" w:asciiTheme="minorEastAsia" w:hAnsiTheme="minorEastAsia" w:cstheme="minorEastAsia"/>
                <w:color w:val="auto"/>
                <w:sz w:val="24"/>
                <w:szCs w:val="24"/>
                <w:lang w:val="en-US" w:eastAsia="zh-CN"/>
              </w:rPr>
              <w:t>725元/条</w:t>
            </w:r>
          </w:p>
        </w:tc>
      </w:tr>
      <w:tr w14:paraId="48D3C3D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34"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49053CB">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p>
        </w:tc>
        <w:tc>
          <w:tcPr>
            <w:tcW w:w="591" w:type="pct"/>
            <w:tcBorders>
              <w:top w:val="single" w:color="000000" w:sz="4" w:space="0"/>
              <w:left w:val="single" w:color="000000" w:sz="4" w:space="0"/>
              <w:bottom w:val="single" w:color="000000" w:sz="4" w:space="0"/>
              <w:right w:val="single" w:color="000000" w:sz="4" w:space="0"/>
            </w:tcBorders>
            <w:vAlign w:val="center"/>
          </w:tcPr>
          <w:p w14:paraId="4E834CFE">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b w:val="0"/>
                <w:bCs/>
                <w:color w:val="auto"/>
                <w:sz w:val="24"/>
                <w:szCs w:val="24"/>
                <w:lang w:val="en-US" w:eastAsia="zh-CN"/>
              </w:rPr>
              <w:t>PYHC（L）-（9）</w:t>
            </w:r>
            <w:r>
              <w:rPr>
                <w:rFonts w:hint="eastAsia" w:asciiTheme="minorEastAsia" w:hAnsiTheme="minorEastAsia" w:cstheme="minorEastAsia"/>
                <w:color w:val="auto"/>
                <w:sz w:val="24"/>
                <w:szCs w:val="24"/>
                <w:lang w:val="en-US" w:eastAsia="zh-CN"/>
              </w:rPr>
              <w:t>250819-3</w:t>
            </w:r>
          </w:p>
        </w:tc>
        <w:tc>
          <w:tcPr>
            <w:tcW w:w="684" w:type="pct"/>
            <w:tcBorders>
              <w:top w:val="single" w:color="000000" w:sz="4" w:space="0"/>
              <w:left w:val="single" w:color="000000" w:sz="4" w:space="0"/>
              <w:bottom w:val="single" w:color="000000" w:sz="4" w:space="0"/>
              <w:right w:val="single" w:color="000000" w:sz="4" w:space="0"/>
            </w:tcBorders>
            <w:vAlign w:val="center"/>
          </w:tcPr>
          <w:p w14:paraId="7A4E9C00">
            <w:pPr>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医用胶</w:t>
            </w:r>
          </w:p>
        </w:tc>
        <w:tc>
          <w:tcPr>
            <w:tcW w:w="2078" w:type="pct"/>
            <w:tcBorders>
              <w:top w:val="single" w:color="000000" w:sz="4" w:space="0"/>
              <w:left w:val="single" w:color="000000" w:sz="4" w:space="0"/>
              <w:bottom w:val="single" w:color="000000" w:sz="4" w:space="0"/>
              <w:right w:val="single" w:color="000000" w:sz="4" w:space="0"/>
            </w:tcBorders>
            <w:vAlign w:val="top"/>
          </w:tcPr>
          <w:p w14:paraId="37D73615">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用于食管胃底静脉曲张破裂出血患者的精准断流术及杜氏溃疡出血患者的止血术。</w:t>
            </w:r>
          </w:p>
          <w:p w14:paraId="676C548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医用胶</w:t>
            </w:r>
          </w:p>
          <w:p w14:paraId="530425D9">
            <w:pPr>
              <w:pStyle w:val="2"/>
              <w:rPr>
                <w:rFonts w:hint="default"/>
                <w:color w:val="auto"/>
                <w:lang w:val="en-US" w:eastAsia="zh-CN"/>
              </w:rPr>
            </w:pPr>
            <w:r>
              <w:rPr>
                <w:rFonts w:hint="eastAsia" w:asciiTheme="minorEastAsia" w:hAnsiTheme="minorEastAsia" w:cstheme="minorEastAsia"/>
                <w:color w:val="auto"/>
                <w:sz w:val="24"/>
                <w:szCs w:val="24"/>
                <w:lang w:val="en-US" w:eastAsia="zh-CN"/>
              </w:rPr>
              <w:t>3.使用科室：内镜室</w:t>
            </w:r>
          </w:p>
        </w:tc>
        <w:tc>
          <w:tcPr>
            <w:tcW w:w="554" w:type="pct"/>
            <w:tcBorders>
              <w:top w:val="single" w:color="000000" w:sz="4" w:space="0"/>
              <w:left w:val="single" w:color="000000" w:sz="4" w:space="0"/>
              <w:bottom w:val="single" w:color="000000" w:sz="4" w:space="0"/>
              <w:right w:val="single" w:color="000000" w:sz="4" w:space="0"/>
            </w:tcBorders>
            <w:vAlign w:val="center"/>
          </w:tcPr>
          <w:p w14:paraId="1C170010">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138支</w:t>
            </w:r>
          </w:p>
        </w:tc>
        <w:tc>
          <w:tcPr>
            <w:tcW w:w="796" w:type="pct"/>
            <w:tcBorders>
              <w:top w:val="single" w:color="000000" w:sz="4" w:space="0"/>
              <w:left w:val="single" w:color="000000" w:sz="4" w:space="0"/>
              <w:bottom w:val="single" w:color="000000" w:sz="4" w:space="0"/>
              <w:right w:val="single" w:color="000000" w:sz="4" w:space="0"/>
            </w:tcBorders>
            <w:vAlign w:val="center"/>
          </w:tcPr>
          <w:p w14:paraId="1FAD6034">
            <w:pPr>
              <w:ind w:firstLine="240" w:firstLineChars="100"/>
              <w:jc w:val="left"/>
              <w:rPr>
                <w:rFonts w:hint="eastAsia" w:asciiTheme="minorEastAsia" w:hAnsiTheme="minorEastAsia" w:cstheme="minorEastAsia"/>
                <w:color w:val="auto"/>
                <w:sz w:val="24"/>
                <w:szCs w:val="24"/>
                <w:lang w:val="en-US" w:eastAsia="zh-CN"/>
              </w:rPr>
            </w:pPr>
          </w:p>
          <w:p w14:paraId="07E410C1">
            <w:pPr>
              <w:ind w:firstLine="240" w:firstLineChars="1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1200元/支</w:t>
            </w:r>
          </w:p>
        </w:tc>
      </w:tr>
      <w:tr w14:paraId="11CB21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12"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236E9485">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p>
        </w:tc>
        <w:tc>
          <w:tcPr>
            <w:tcW w:w="591" w:type="pct"/>
            <w:tcBorders>
              <w:top w:val="single" w:color="000000" w:sz="4" w:space="0"/>
              <w:left w:val="single" w:color="000000" w:sz="4" w:space="0"/>
              <w:bottom w:val="single" w:color="000000" w:sz="4" w:space="0"/>
              <w:right w:val="single" w:color="000000" w:sz="4" w:space="0"/>
            </w:tcBorders>
            <w:vAlign w:val="center"/>
          </w:tcPr>
          <w:p w14:paraId="26B6C13C">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b w:val="0"/>
                <w:bCs/>
                <w:color w:val="auto"/>
                <w:sz w:val="24"/>
                <w:szCs w:val="24"/>
                <w:lang w:val="en-US" w:eastAsia="zh-CN"/>
              </w:rPr>
              <w:t>PYHC（L）-（9）</w:t>
            </w:r>
            <w:r>
              <w:rPr>
                <w:rFonts w:hint="eastAsia" w:asciiTheme="minorEastAsia" w:hAnsiTheme="minorEastAsia" w:cstheme="minorEastAsia"/>
                <w:color w:val="auto"/>
                <w:sz w:val="24"/>
                <w:szCs w:val="24"/>
                <w:lang w:val="en-US" w:eastAsia="zh-CN"/>
              </w:rPr>
              <w:t>250819-4</w:t>
            </w:r>
          </w:p>
        </w:tc>
        <w:tc>
          <w:tcPr>
            <w:tcW w:w="684" w:type="pct"/>
            <w:tcBorders>
              <w:top w:val="single" w:color="000000" w:sz="4" w:space="0"/>
              <w:left w:val="single" w:color="000000" w:sz="4" w:space="0"/>
              <w:bottom w:val="single" w:color="000000" w:sz="4" w:space="0"/>
              <w:right w:val="single" w:color="000000" w:sz="4" w:space="0"/>
            </w:tcBorders>
            <w:vAlign w:val="center"/>
          </w:tcPr>
          <w:p w14:paraId="4DC2412B">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医用纸塑包装袋 单孔机打袋</w:t>
            </w:r>
          </w:p>
        </w:tc>
        <w:tc>
          <w:tcPr>
            <w:tcW w:w="2078" w:type="pct"/>
            <w:tcBorders>
              <w:top w:val="single" w:color="000000" w:sz="4" w:space="0"/>
              <w:left w:val="single" w:color="000000" w:sz="4" w:space="0"/>
              <w:bottom w:val="single" w:color="000000" w:sz="4" w:space="0"/>
              <w:right w:val="single" w:color="000000" w:sz="4" w:space="0"/>
            </w:tcBorders>
            <w:vAlign w:val="top"/>
          </w:tcPr>
          <w:p w14:paraId="2A95DAFC">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宋体" w:hAnsi="宋体" w:eastAsia="宋体" w:cs="宋体"/>
                <w:b w:val="0"/>
                <w:bCs w:val="0"/>
                <w:color w:val="auto"/>
                <w:sz w:val="22"/>
                <w:szCs w:val="22"/>
                <w:lang w:val="en-US" w:eastAsia="zh-CN"/>
              </w:rPr>
              <w:t>用于西药房交至患者的药品保存袋并含用法用量的详细标识。</w:t>
            </w:r>
          </w:p>
          <w:p w14:paraId="56CB92E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医用纸塑包装袋 单孔机打袋</w:t>
            </w:r>
          </w:p>
          <w:p w14:paraId="0D88211E">
            <w:pPr>
              <w:pStyle w:val="2"/>
              <w:rPr>
                <w:rFonts w:hint="default"/>
                <w:color w:val="auto"/>
                <w:lang w:val="en-US" w:eastAsia="zh-CN"/>
              </w:rPr>
            </w:pPr>
            <w:r>
              <w:rPr>
                <w:rFonts w:hint="eastAsia" w:asciiTheme="minorEastAsia" w:hAnsiTheme="minorEastAsia" w:cstheme="minorEastAsia"/>
                <w:color w:val="auto"/>
                <w:sz w:val="24"/>
                <w:szCs w:val="24"/>
                <w:lang w:val="en-US" w:eastAsia="zh-CN"/>
              </w:rPr>
              <w:t>3.使用科室：中心药房</w:t>
            </w:r>
          </w:p>
        </w:tc>
        <w:tc>
          <w:tcPr>
            <w:tcW w:w="554" w:type="pct"/>
            <w:tcBorders>
              <w:top w:val="single" w:color="000000" w:sz="4" w:space="0"/>
              <w:left w:val="single" w:color="000000" w:sz="4" w:space="0"/>
              <w:bottom w:val="single" w:color="000000" w:sz="4" w:space="0"/>
              <w:right w:val="single" w:color="000000" w:sz="4" w:space="0"/>
            </w:tcBorders>
            <w:vAlign w:val="center"/>
          </w:tcPr>
          <w:p w14:paraId="742B5CED">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highlight w:val="none"/>
                <w:lang w:val="en-US" w:eastAsia="zh-CN"/>
              </w:rPr>
              <w:t>2170000个</w:t>
            </w:r>
          </w:p>
        </w:tc>
        <w:tc>
          <w:tcPr>
            <w:tcW w:w="796" w:type="pct"/>
            <w:tcBorders>
              <w:top w:val="single" w:color="000000" w:sz="4" w:space="0"/>
              <w:left w:val="single" w:color="000000" w:sz="4" w:space="0"/>
              <w:bottom w:val="single" w:color="000000" w:sz="4" w:space="0"/>
              <w:right w:val="single" w:color="000000" w:sz="4" w:space="0"/>
            </w:tcBorders>
            <w:vAlign w:val="center"/>
          </w:tcPr>
          <w:p w14:paraId="35A84479">
            <w:pPr>
              <w:ind w:firstLine="240" w:firstLineChars="1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0.09元/个</w:t>
            </w:r>
          </w:p>
        </w:tc>
      </w:tr>
      <w:tr w14:paraId="5FC520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18"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54F56462">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591" w:type="pct"/>
            <w:tcBorders>
              <w:top w:val="single" w:color="000000" w:sz="4" w:space="0"/>
              <w:left w:val="single" w:color="000000" w:sz="4" w:space="0"/>
              <w:bottom w:val="single" w:color="000000" w:sz="4" w:space="0"/>
              <w:right w:val="single" w:color="000000" w:sz="4" w:space="0"/>
            </w:tcBorders>
            <w:vAlign w:val="center"/>
          </w:tcPr>
          <w:p w14:paraId="04053EAA">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b w:val="0"/>
                <w:bCs/>
                <w:color w:val="auto"/>
                <w:sz w:val="24"/>
                <w:szCs w:val="24"/>
                <w:lang w:val="en-US" w:eastAsia="zh-CN"/>
              </w:rPr>
              <w:t>PYHC（L）-（9）</w:t>
            </w:r>
            <w:r>
              <w:rPr>
                <w:rFonts w:hint="eastAsia" w:asciiTheme="minorEastAsia" w:hAnsiTheme="minorEastAsia" w:cstheme="minorEastAsia"/>
                <w:color w:val="auto"/>
                <w:sz w:val="24"/>
                <w:szCs w:val="24"/>
                <w:lang w:val="en-US" w:eastAsia="zh-CN"/>
              </w:rPr>
              <w:t>250819-5</w:t>
            </w:r>
          </w:p>
        </w:tc>
        <w:tc>
          <w:tcPr>
            <w:tcW w:w="684" w:type="pct"/>
            <w:tcBorders>
              <w:top w:val="single" w:color="000000" w:sz="4" w:space="0"/>
              <w:left w:val="single" w:color="000000" w:sz="4" w:space="0"/>
              <w:bottom w:val="single" w:color="000000" w:sz="4" w:space="0"/>
              <w:right w:val="single" w:color="000000" w:sz="4" w:space="0"/>
            </w:tcBorders>
            <w:vAlign w:val="center"/>
          </w:tcPr>
          <w:p w14:paraId="5D9AF176">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医用灭菌超声耦合剂</w:t>
            </w:r>
          </w:p>
        </w:tc>
        <w:tc>
          <w:tcPr>
            <w:tcW w:w="2078" w:type="pct"/>
            <w:tcBorders>
              <w:top w:val="single" w:color="000000" w:sz="4" w:space="0"/>
              <w:left w:val="single" w:color="000000" w:sz="4" w:space="0"/>
              <w:bottom w:val="single" w:color="000000" w:sz="4" w:space="0"/>
              <w:right w:val="single" w:color="000000" w:sz="4" w:space="0"/>
            </w:tcBorders>
            <w:vAlign w:val="top"/>
          </w:tcPr>
          <w:p w14:paraId="45B478B6">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1）介入性超声操作（侵入性操作）；（2）术中超声；（3）经食道超声心动图：（4）经阴道/经直肠超；（5）接触破损皮肤或开放性伤口的超声检查；（6）新生儿（尤其是早产儿）和免疫缺陷患者的体表超声；（7）眼科超声检查</w:t>
            </w:r>
          </w:p>
          <w:p w14:paraId="66299F4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；医用灭菌超声耦合剂</w:t>
            </w:r>
          </w:p>
          <w:p w14:paraId="4D089E19">
            <w:pPr>
              <w:pStyle w:val="2"/>
              <w:rPr>
                <w:rFonts w:hint="default"/>
                <w:color w:val="auto"/>
                <w:lang w:val="en-US" w:eastAsia="zh-CN"/>
              </w:rPr>
            </w:pPr>
            <w:r>
              <w:rPr>
                <w:rFonts w:hint="eastAsia" w:asciiTheme="minorEastAsia" w:hAnsiTheme="minorEastAsia" w:cstheme="minorEastAsia"/>
                <w:color w:val="auto"/>
                <w:sz w:val="24"/>
                <w:szCs w:val="24"/>
                <w:lang w:val="en-US" w:eastAsia="zh-CN"/>
              </w:rPr>
              <w:t>3.使用科室：超声科</w:t>
            </w:r>
          </w:p>
        </w:tc>
        <w:tc>
          <w:tcPr>
            <w:tcW w:w="554" w:type="pct"/>
            <w:tcBorders>
              <w:top w:val="single" w:color="000000" w:sz="4" w:space="0"/>
              <w:left w:val="single" w:color="000000" w:sz="4" w:space="0"/>
              <w:bottom w:val="single" w:color="000000" w:sz="4" w:space="0"/>
              <w:right w:val="single" w:color="000000" w:sz="4" w:space="0"/>
            </w:tcBorders>
            <w:vAlign w:val="center"/>
          </w:tcPr>
          <w:p w14:paraId="067AC839">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25000支</w:t>
            </w:r>
          </w:p>
        </w:tc>
        <w:tc>
          <w:tcPr>
            <w:tcW w:w="796" w:type="pct"/>
            <w:tcBorders>
              <w:top w:val="single" w:color="000000" w:sz="4" w:space="0"/>
              <w:left w:val="single" w:color="000000" w:sz="4" w:space="0"/>
              <w:bottom w:val="single" w:color="000000" w:sz="4" w:space="0"/>
              <w:right w:val="single" w:color="000000" w:sz="4" w:space="0"/>
            </w:tcBorders>
            <w:vAlign w:val="center"/>
          </w:tcPr>
          <w:p w14:paraId="4F969678">
            <w:pPr>
              <w:ind w:firstLine="480" w:firstLineChars="200"/>
              <w:jc w:val="left"/>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 xml:space="preserve">7元/支 </w:t>
            </w:r>
          </w:p>
        </w:tc>
      </w:tr>
      <w:tr w14:paraId="48A3FF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30" w:hRule="atLeast"/>
        </w:trPr>
        <w:tc>
          <w:tcPr>
            <w:tcW w:w="295" w:type="pct"/>
            <w:tcBorders>
              <w:top w:val="single" w:color="000000" w:sz="4" w:space="0"/>
              <w:left w:val="single" w:color="000000" w:sz="4" w:space="0"/>
              <w:bottom w:val="single" w:color="000000" w:sz="4" w:space="0"/>
              <w:right w:val="single" w:color="000000" w:sz="4" w:space="0"/>
            </w:tcBorders>
            <w:vAlign w:val="center"/>
          </w:tcPr>
          <w:p w14:paraId="12ADA00F">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591" w:type="pct"/>
            <w:tcBorders>
              <w:top w:val="single" w:color="000000" w:sz="4" w:space="0"/>
              <w:left w:val="single" w:color="000000" w:sz="4" w:space="0"/>
              <w:bottom w:val="single" w:color="000000" w:sz="4" w:space="0"/>
              <w:right w:val="single" w:color="000000" w:sz="4" w:space="0"/>
            </w:tcBorders>
            <w:vAlign w:val="center"/>
          </w:tcPr>
          <w:p w14:paraId="7477941F">
            <w:pPr>
              <w:keepNext w:val="0"/>
              <w:keepLines w:val="0"/>
              <w:pageBreakBefore w:val="0"/>
              <w:widowControl w:val="0"/>
              <w:kinsoku/>
              <w:wordWrap/>
              <w:overflowPunct/>
              <w:topLinePunct w:val="0"/>
              <w:autoSpaceDE/>
              <w:autoSpaceDN/>
              <w:bidi w:val="0"/>
              <w:adjustRightInd/>
              <w:snapToGrid/>
              <w:spacing w:after="0" w:line="440" w:lineRule="exact"/>
              <w:ind w:firstLine="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b w:val="0"/>
                <w:bCs/>
                <w:color w:val="auto"/>
                <w:sz w:val="24"/>
                <w:szCs w:val="24"/>
                <w:lang w:val="en-US" w:eastAsia="zh-CN"/>
              </w:rPr>
              <w:t>PYHC（L）-（9）</w:t>
            </w:r>
            <w:r>
              <w:rPr>
                <w:rFonts w:hint="eastAsia" w:asciiTheme="minorEastAsia" w:hAnsiTheme="minorEastAsia" w:cstheme="minorEastAsia"/>
                <w:color w:val="auto"/>
                <w:sz w:val="24"/>
                <w:szCs w:val="24"/>
                <w:lang w:val="en-US" w:eastAsia="zh-CN"/>
              </w:rPr>
              <w:t>250819-6</w:t>
            </w:r>
          </w:p>
        </w:tc>
        <w:tc>
          <w:tcPr>
            <w:tcW w:w="684" w:type="pct"/>
            <w:tcBorders>
              <w:top w:val="single" w:color="000000" w:sz="4" w:space="0"/>
              <w:left w:val="single" w:color="000000" w:sz="4" w:space="0"/>
              <w:bottom w:val="single" w:color="000000" w:sz="4" w:space="0"/>
              <w:right w:val="single" w:color="000000" w:sz="4" w:space="0"/>
            </w:tcBorders>
            <w:vAlign w:val="center"/>
          </w:tcPr>
          <w:p w14:paraId="03E18E69">
            <w:pPr>
              <w:keepNext w:val="0"/>
              <w:keepLines w:val="0"/>
              <w:pageBreakBefore w:val="0"/>
              <w:widowControl w:val="0"/>
              <w:kinsoku/>
              <w:wordWrap/>
              <w:overflowPunct/>
              <w:topLinePunct w:val="0"/>
              <w:autoSpaceDE/>
              <w:autoSpaceDN/>
              <w:bidi w:val="0"/>
              <w:adjustRightInd/>
              <w:snapToGrid/>
              <w:spacing w:after="0" w:line="440" w:lineRule="exact"/>
              <w:ind w:firstLine="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一次性使用心电电极</w:t>
            </w:r>
          </w:p>
        </w:tc>
        <w:tc>
          <w:tcPr>
            <w:tcW w:w="2078" w:type="pct"/>
            <w:tcBorders>
              <w:top w:val="single" w:color="000000" w:sz="4" w:space="0"/>
              <w:left w:val="single" w:color="000000" w:sz="4" w:space="0"/>
              <w:bottom w:val="single" w:color="000000" w:sz="4" w:space="0"/>
              <w:right w:val="single" w:color="000000" w:sz="4" w:space="0"/>
            </w:tcBorders>
            <w:vAlign w:val="top"/>
          </w:tcPr>
          <w:p w14:paraId="5E52EF83">
            <w:pPr>
              <w:keepNext w:val="0"/>
              <w:keepLines w:val="0"/>
              <w:pageBreakBefore w:val="0"/>
              <w:widowControl w:val="0"/>
              <w:numPr>
                <w:ilvl w:val="0"/>
                <w:numId w:val="0"/>
              </w:numPr>
              <w:kinsoku/>
              <w:wordWrap/>
              <w:overflowPunct/>
              <w:topLinePunct w:val="0"/>
              <w:autoSpaceDE/>
              <w:autoSpaceDN/>
              <w:bidi w:val="0"/>
              <w:adjustRightInd/>
              <w:snapToGrid/>
              <w:spacing w:after="0" w:line="440" w:lineRule="exac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适用范围：</w:t>
            </w:r>
            <w:r>
              <w:rPr>
                <w:rFonts w:hint="eastAsia" w:asciiTheme="minorEastAsia" w:hAnsiTheme="minorEastAsia" w:cstheme="minorEastAsia"/>
                <w:color w:val="auto"/>
                <w:sz w:val="24"/>
                <w:szCs w:val="24"/>
                <w:lang w:val="en-US" w:eastAsia="zh-CN"/>
              </w:rPr>
              <w:t>行动态心电图检测时使用</w:t>
            </w:r>
          </w:p>
          <w:p w14:paraId="7C4C54B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产品组成：</w:t>
            </w:r>
            <w:r>
              <w:rPr>
                <w:rFonts w:hint="eastAsia" w:asciiTheme="minorEastAsia" w:hAnsiTheme="minorEastAsia" w:cstheme="minorEastAsia"/>
                <w:color w:val="auto"/>
                <w:sz w:val="24"/>
                <w:szCs w:val="24"/>
                <w:lang w:val="en-US" w:eastAsia="zh-CN"/>
              </w:rPr>
              <w:t>一次性使用心电电极</w:t>
            </w:r>
          </w:p>
          <w:p w14:paraId="54C66A5D">
            <w:pPr>
              <w:pStyle w:val="2"/>
              <w:rPr>
                <w:rFonts w:hint="default"/>
                <w:color w:val="auto"/>
                <w:lang w:val="en-US" w:eastAsia="zh-CN"/>
              </w:rPr>
            </w:pPr>
            <w:r>
              <w:rPr>
                <w:rFonts w:hint="eastAsia" w:asciiTheme="minorEastAsia" w:hAnsiTheme="minorEastAsia" w:cstheme="minorEastAsia"/>
                <w:color w:val="auto"/>
                <w:sz w:val="24"/>
                <w:szCs w:val="24"/>
                <w:lang w:val="en-US" w:eastAsia="zh-CN"/>
              </w:rPr>
              <w:t>3.使用科室：骨一科、骨二科、急诊科、呼吸与危重症医学科等。</w:t>
            </w:r>
          </w:p>
          <w:p w14:paraId="5CC41469">
            <w:pPr>
              <w:pStyle w:val="2"/>
              <w:rPr>
                <w:rFonts w:hint="default"/>
                <w:color w:val="auto"/>
                <w:lang w:val="en-US" w:eastAsia="zh-CN"/>
              </w:rPr>
            </w:pPr>
          </w:p>
        </w:tc>
        <w:tc>
          <w:tcPr>
            <w:tcW w:w="554" w:type="pct"/>
            <w:tcBorders>
              <w:top w:val="single" w:color="000000" w:sz="4" w:space="0"/>
              <w:left w:val="single" w:color="000000" w:sz="4" w:space="0"/>
              <w:bottom w:val="single" w:color="000000" w:sz="4" w:space="0"/>
              <w:right w:val="single" w:color="000000" w:sz="4" w:space="0"/>
            </w:tcBorders>
            <w:vAlign w:val="center"/>
          </w:tcPr>
          <w:p w14:paraId="707E1636">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3000盒</w:t>
            </w:r>
          </w:p>
        </w:tc>
        <w:tc>
          <w:tcPr>
            <w:tcW w:w="796" w:type="pct"/>
            <w:tcBorders>
              <w:top w:val="single" w:color="000000" w:sz="4" w:space="0"/>
              <w:left w:val="single" w:color="000000" w:sz="4" w:space="0"/>
              <w:bottom w:val="single" w:color="000000" w:sz="4" w:space="0"/>
              <w:right w:val="single" w:color="000000" w:sz="4" w:space="0"/>
            </w:tcBorders>
            <w:vAlign w:val="center"/>
          </w:tcPr>
          <w:p w14:paraId="2BECAAF5">
            <w:pPr>
              <w:ind w:firstLine="240" w:firstLineChars="1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48.4元/盒</w:t>
            </w:r>
          </w:p>
        </w:tc>
      </w:tr>
    </w:tbl>
    <w:p w14:paraId="01AD980A">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12FBF"/>
    <w:rsid w:val="039171B5"/>
    <w:rsid w:val="177116D6"/>
    <w:rsid w:val="17C74469"/>
    <w:rsid w:val="38011338"/>
    <w:rsid w:val="49556488"/>
    <w:rsid w:val="59412FBF"/>
    <w:rsid w:val="6D06480D"/>
    <w:rsid w:val="74F4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2025-08-18T08:57:00Z</dcterms:created>
  <dc:creator>user</dc:creator>
  <cp:lastModifiedBy>Mitty</cp:lastModifiedBy>
  <dcterms:modified xsi:type="dcterms:W3CDTF">2025-08-19T08:00:27Z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494241B25965463CA6632B7FF830D067_11</vt:lpwstr>
  </property>
</Properties>
</file>