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37E7" w14:textId="20410CEC" w:rsidR="00267AA9" w:rsidRPr="00C06E66" w:rsidRDefault="00C06E66" w:rsidP="00C06E66">
      <w:pPr>
        <w:jc w:val="left"/>
        <w:rPr>
          <w:rFonts w:hint="eastAsia"/>
          <w:sz w:val="30"/>
          <w:szCs w:val="30"/>
        </w:rPr>
      </w:pPr>
      <w:r w:rsidRPr="00C06E66">
        <w:rPr>
          <w:rFonts w:hint="eastAsia"/>
          <w:sz w:val="28"/>
          <w:szCs w:val="28"/>
        </w:rPr>
        <w:t xml:space="preserve">附件1：  </w:t>
      </w:r>
      <w:r>
        <w:rPr>
          <w:rFonts w:hint="eastAsia"/>
        </w:rPr>
        <w:t xml:space="preserve">     </w:t>
      </w:r>
      <w:r w:rsidRPr="00C06E6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</w:t>
      </w:r>
      <w:r w:rsidRPr="00C06E66">
        <w:rPr>
          <w:rFonts w:hint="eastAsia"/>
          <w:sz w:val="30"/>
          <w:szCs w:val="30"/>
        </w:rPr>
        <w:t>项目内容</w:t>
      </w:r>
    </w:p>
    <w:tbl>
      <w:tblPr>
        <w:tblpPr w:leftFromText="180" w:rightFromText="180" w:vertAnchor="text" w:horzAnchor="page" w:tblpX="534" w:tblpY="74"/>
        <w:tblOverlap w:val="never"/>
        <w:tblW w:w="107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3685"/>
        <w:gridCol w:w="1134"/>
        <w:gridCol w:w="2131"/>
      </w:tblGrid>
      <w:tr w:rsidR="00C06E66" w:rsidRPr="004D135B" w14:paraId="532B460D" w14:textId="77777777" w:rsidTr="00C06E66">
        <w:trPr>
          <w:trHeight w:val="5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803" w14:textId="77777777" w:rsidR="00C06E66" w:rsidRPr="004D135B" w:rsidRDefault="00C06E66" w:rsidP="00C06E66">
            <w:pPr>
              <w:spacing w:line="48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FC51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项目编号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963A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101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用途及需求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65A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预计年采购量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D02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</w:rPr>
            </w:pPr>
            <w:r w:rsidRPr="004D135B">
              <w:rPr>
                <w:rFonts w:ascii="宋体" w:eastAsia="宋体" w:hAnsi="宋体" w:hint="eastAsia"/>
                <w:b/>
                <w:bCs/>
                <w:sz w:val="28"/>
              </w:rPr>
              <w:t>单价最高限价</w:t>
            </w:r>
          </w:p>
        </w:tc>
      </w:tr>
      <w:tr w:rsidR="00C06E66" w:rsidRPr="004D135B" w14:paraId="0F2D3FE7" w14:textId="77777777" w:rsidTr="00C06E66">
        <w:trPr>
          <w:trHeight w:val="1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2FC6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A9C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PYHC（L）-</w:t>
            </w:r>
          </w:p>
          <w:p w14:paraId="09D647AF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（6）</w:t>
            </w: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250805-27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C336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检查手套 （有粉光面）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E920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1.适用范围：用于医疗检查、卫生防护和生物制药等场所使用。有灭菌和非灭菌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4EBD49DD" w14:textId="77777777" w:rsidR="00C06E66" w:rsidRPr="004D135B" w:rsidRDefault="00C06E66" w:rsidP="00C06E66">
            <w:pPr>
              <w:pStyle w:val="af2"/>
              <w:spacing w:after="0"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2.产品组成：检查手套 （有粉光面）</w:t>
            </w:r>
          </w:p>
          <w:p w14:paraId="4EC789F0" w14:textId="77777777" w:rsidR="00C06E66" w:rsidRPr="004D135B" w:rsidRDefault="00C06E66" w:rsidP="00C06E66">
            <w:pPr>
              <w:spacing w:line="480" w:lineRule="exact"/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3.多个型号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902E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470000对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264E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0.8元/对</w:t>
            </w:r>
          </w:p>
        </w:tc>
      </w:tr>
      <w:tr w:rsidR="00C06E66" w:rsidRPr="004D135B" w14:paraId="0CF6D683" w14:textId="77777777" w:rsidTr="00C06E66">
        <w:trPr>
          <w:trHeight w:val="20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31EC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CA1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PYHC（L）-</w:t>
            </w:r>
          </w:p>
          <w:p w14:paraId="2B749AC9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（6）</w:t>
            </w: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250805-28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2E2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一次性使用灭菌橡胶外科手套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4FA" w14:textId="77777777" w:rsidR="00C06E66" w:rsidRDefault="00C06E66" w:rsidP="00C06E66">
            <w:pPr>
              <w:pStyle w:val="af2"/>
              <w:numPr>
                <w:ilvl w:val="0"/>
                <w:numId w:val="1"/>
              </w:numPr>
              <w:spacing w:after="0"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适用范围：一次性使用灭菌橡胶外科手套主要用于外科手术等无菌操作中，防止</w:t>
            </w:r>
            <w:proofErr w:type="gramStart"/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医</w:t>
            </w:r>
            <w:proofErr w:type="gramEnd"/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患交叉感染，并提供双向生物防护。</w:t>
            </w:r>
          </w:p>
          <w:p w14:paraId="64030298" w14:textId="77777777" w:rsidR="00C06E66" w:rsidRPr="004D135B" w:rsidRDefault="00C06E66" w:rsidP="00C06E66">
            <w:pPr>
              <w:spacing w:line="480" w:lineRule="exact"/>
            </w:pPr>
            <w:r>
              <w:rPr>
                <w:rFonts w:hint="eastAsia"/>
              </w:rPr>
              <w:t>2</w:t>
            </w: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.产品组成：一次性使用灭菌橡胶外科手套</w:t>
            </w:r>
          </w:p>
          <w:p w14:paraId="62877116" w14:textId="77777777" w:rsidR="00C06E66" w:rsidRPr="004D135B" w:rsidRDefault="00C06E66" w:rsidP="00C06E66">
            <w:pPr>
              <w:spacing w:line="480" w:lineRule="exact"/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3.多个型号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3A1A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61000对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BA83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2.2元/对</w:t>
            </w:r>
          </w:p>
        </w:tc>
      </w:tr>
      <w:tr w:rsidR="00C06E66" w:rsidRPr="004D135B" w14:paraId="164E6671" w14:textId="77777777" w:rsidTr="00C06E66">
        <w:trPr>
          <w:trHeight w:val="14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10ED" w14:textId="77777777" w:rsidR="00C06E66" w:rsidRPr="004D135B" w:rsidRDefault="00C06E66" w:rsidP="00C06E66">
            <w:pPr>
              <w:spacing w:line="480" w:lineRule="exact"/>
              <w:ind w:firstLineChars="100" w:firstLine="24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446A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PYHC（L）-</w:t>
            </w:r>
          </w:p>
          <w:p w14:paraId="7DDB7B22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（6）</w:t>
            </w: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250805-29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C561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一次性使用高压造影注射器及附件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0829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1.适用范围：CT、MR血管增强及造影用。</w:t>
            </w:r>
          </w:p>
          <w:p w14:paraId="5B89D247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2.产品组成：一次性使用高压造影注射器及附件</w:t>
            </w:r>
          </w:p>
          <w:p w14:paraId="5154CF46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3.多个规格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9655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2000套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5EA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200/200ml:137.3元/套</w:t>
            </w:r>
          </w:p>
          <w:p w14:paraId="1BB9A673" w14:textId="77777777" w:rsidR="00C06E66" w:rsidRPr="004D135B" w:rsidRDefault="00C06E66" w:rsidP="00C06E66">
            <w:pPr>
              <w:pStyle w:val="af2"/>
              <w:spacing w:after="0"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115/65ml:90元/套</w:t>
            </w:r>
          </w:p>
          <w:p w14:paraId="3C334798" w14:textId="77777777" w:rsidR="00C06E66" w:rsidRPr="004D135B" w:rsidRDefault="00C06E66" w:rsidP="00C06E66">
            <w:pPr>
              <w:spacing w:line="480" w:lineRule="exact"/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150ml:80元/套</w:t>
            </w:r>
          </w:p>
        </w:tc>
      </w:tr>
      <w:tr w:rsidR="00C06E66" w:rsidRPr="004D135B" w14:paraId="09639A84" w14:textId="77777777" w:rsidTr="00C06E66">
        <w:trPr>
          <w:trHeight w:val="14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B6D2" w14:textId="77777777" w:rsidR="00C06E66" w:rsidRPr="004D135B" w:rsidRDefault="00C06E66" w:rsidP="00C06E66">
            <w:pPr>
              <w:spacing w:line="480" w:lineRule="exact"/>
              <w:ind w:firstLineChars="100" w:firstLine="24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71DA" w14:textId="77777777" w:rsidR="00C06E66" w:rsidRPr="004D135B" w:rsidRDefault="00C06E66" w:rsidP="00C06E66">
            <w:pPr>
              <w:spacing w:line="48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PYHC（L）-</w:t>
            </w:r>
          </w:p>
          <w:p w14:paraId="572290AF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（6）</w:t>
            </w: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250805-30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7744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合成可吸性外科缝线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8E9" w14:textId="77777777" w:rsidR="00C06E66" w:rsidRPr="004D135B" w:rsidRDefault="00C06E66" w:rsidP="00C06E66">
            <w:pPr>
              <w:spacing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适用范围：用于术中组织缝合，各类外伤伤口的美容缝合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19FE7A21" w14:textId="77777777" w:rsidR="00C06E66" w:rsidRPr="004D135B" w:rsidRDefault="00C06E66" w:rsidP="00C06E66">
            <w:pPr>
              <w:pStyle w:val="af2"/>
              <w:spacing w:after="0" w:line="48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2.产品组成：</w:t>
            </w:r>
            <w:r w:rsidRPr="004D135B">
              <w:rPr>
                <w:rFonts w:ascii="宋体" w:eastAsia="宋体" w:hAnsi="宋体" w:cs="宋体" w:hint="eastAsia"/>
                <w:sz w:val="28"/>
                <w:szCs w:val="28"/>
              </w:rPr>
              <w:t>合成可吸性外科缝线</w:t>
            </w:r>
          </w:p>
          <w:p w14:paraId="52A00267" w14:textId="77777777" w:rsidR="00C06E66" w:rsidRPr="004D135B" w:rsidRDefault="00C06E66" w:rsidP="00C06E66">
            <w:pPr>
              <w:spacing w:line="480" w:lineRule="exact"/>
              <w:jc w:val="left"/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3.多个型号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0F05" w14:textId="77777777" w:rsidR="00C06E66" w:rsidRPr="004D135B" w:rsidRDefault="00C06E66" w:rsidP="00C06E66">
            <w:pPr>
              <w:spacing w:line="480" w:lineRule="exact"/>
              <w:jc w:val="center"/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5600条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859" w14:textId="77777777" w:rsidR="00C06E66" w:rsidRPr="004D135B" w:rsidRDefault="00C06E66" w:rsidP="00C06E66">
            <w:pPr>
              <w:spacing w:line="480" w:lineRule="exact"/>
              <w:ind w:firstLineChars="100" w:firstLine="24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14:paraId="593CC687" w14:textId="77777777" w:rsidR="00C06E66" w:rsidRPr="004D135B" w:rsidRDefault="00C06E66" w:rsidP="00C06E66">
            <w:pPr>
              <w:spacing w:line="480" w:lineRule="exact"/>
              <w:ind w:firstLineChars="100" w:firstLine="24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14:paraId="0B990BBA" w14:textId="77777777" w:rsidR="00C06E66" w:rsidRPr="004D135B" w:rsidRDefault="00C06E66" w:rsidP="00C06E66">
            <w:pPr>
              <w:spacing w:line="480" w:lineRule="exact"/>
              <w:ind w:firstLineChars="100" w:firstLine="24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4D135B">
              <w:rPr>
                <w:rFonts w:asciiTheme="minorEastAsia" w:hAnsiTheme="minorEastAsia" w:cstheme="minorEastAsia" w:hint="eastAsia"/>
                <w:sz w:val="24"/>
                <w:szCs w:val="24"/>
              </w:rPr>
              <w:t>75元/条</w:t>
            </w:r>
          </w:p>
        </w:tc>
      </w:tr>
    </w:tbl>
    <w:p w14:paraId="53201ECD" w14:textId="77777777" w:rsidR="00C06E66" w:rsidRDefault="00C06E66">
      <w:pPr>
        <w:rPr>
          <w:rFonts w:hint="eastAsia"/>
        </w:rPr>
      </w:pPr>
    </w:p>
    <w:sectPr w:rsidR="00C0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396D" w14:textId="77777777" w:rsidR="003F23A6" w:rsidRDefault="003F23A6" w:rsidP="00C06E66">
      <w:pPr>
        <w:rPr>
          <w:rFonts w:hint="eastAsia"/>
        </w:rPr>
      </w:pPr>
      <w:r>
        <w:separator/>
      </w:r>
    </w:p>
  </w:endnote>
  <w:endnote w:type="continuationSeparator" w:id="0">
    <w:p w14:paraId="5AFD5BCB" w14:textId="77777777" w:rsidR="003F23A6" w:rsidRDefault="003F23A6" w:rsidP="00C06E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82F1" w14:textId="77777777" w:rsidR="003F23A6" w:rsidRDefault="003F23A6" w:rsidP="00C06E66">
      <w:pPr>
        <w:rPr>
          <w:rFonts w:hint="eastAsia"/>
        </w:rPr>
      </w:pPr>
      <w:r>
        <w:separator/>
      </w:r>
    </w:p>
  </w:footnote>
  <w:footnote w:type="continuationSeparator" w:id="0">
    <w:p w14:paraId="682240D1" w14:textId="77777777" w:rsidR="003F23A6" w:rsidRDefault="003F23A6" w:rsidP="00C06E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E35F5"/>
    <w:multiLevelType w:val="singleLevel"/>
    <w:tmpl w:val="681E35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422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10"/>
    <w:rsid w:val="00037A30"/>
    <w:rsid w:val="00267AA9"/>
    <w:rsid w:val="003F23A6"/>
    <w:rsid w:val="007125EA"/>
    <w:rsid w:val="00975010"/>
    <w:rsid w:val="00C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22651"/>
  <w15:chartTrackingRefBased/>
  <w15:docId w15:val="{B30D561B-665B-40E1-94DA-141740A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50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50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6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6E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6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6E66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qFormat/>
    <w:rsid w:val="00C06E66"/>
    <w:pPr>
      <w:spacing w:after="120"/>
    </w:pPr>
    <w:rPr>
      <w:kern w:val="0"/>
      <w14:ligatures w14:val="none"/>
    </w:rPr>
  </w:style>
  <w:style w:type="character" w:customStyle="1" w:styleId="af3">
    <w:name w:val="正文文本 字符"/>
    <w:basedOn w:val="a0"/>
    <w:link w:val="af2"/>
    <w:uiPriority w:val="99"/>
    <w:semiHidden/>
    <w:rsid w:val="00C06E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290</Characters>
  <Application>Microsoft Office Word</Application>
  <DocSecurity>0</DocSecurity>
  <Lines>20</Lines>
  <Paragraphs>24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东权 李</dc:creator>
  <cp:keywords/>
  <dc:description/>
  <cp:lastModifiedBy>东权 李</cp:lastModifiedBy>
  <cp:revision>2</cp:revision>
  <dcterms:created xsi:type="dcterms:W3CDTF">2025-08-05T11:29:00Z</dcterms:created>
  <dcterms:modified xsi:type="dcterms:W3CDTF">2025-08-05T11:35:00Z</dcterms:modified>
</cp:coreProperties>
</file>