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1：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eastAsia="zh-CN"/>
        </w:rPr>
        <w:t>用户需求书</w:t>
      </w:r>
    </w:p>
    <w:p>
      <w:pPr>
        <w:pStyle w:val="11"/>
        <w:numPr>
          <w:ilvl w:val="0"/>
          <w:numId w:val="0"/>
        </w:numPr>
        <w:ind w:firstLine="482" w:firstLineChars="200"/>
        <w:rPr>
          <w:rFonts w:hint="eastAsia" w:ascii="Times New Roman" w:hAnsi="Times New Roman" w:eastAsia="宋体" w:cs="Times New Roman"/>
          <w:b/>
          <w:bCs/>
          <w:color w:val="000000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Times New Roman" w:hAnsi="Times New Roman" w:eastAsia="宋体" w:cs="Times New Roman"/>
          <w:b/>
          <w:bCs/>
          <w:color w:val="000000"/>
          <w:szCs w:val="24"/>
          <w:highlight w:val="none"/>
          <w:lang w:val="en-US" w:eastAsia="zh-CN"/>
        </w:rPr>
        <w:t>项目基本情况：</w:t>
      </w:r>
    </w:p>
    <w:p>
      <w:pPr>
        <w:pStyle w:val="11"/>
        <w:ind w:firstLine="480"/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  <w:t>项目名称：中山市黄圃人民医院信息机房七氟丙烷气体充装项目</w:t>
      </w:r>
    </w:p>
    <w:p>
      <w:pPr>
        <w:pStyle w:val="11"/>
        <w:ind w:firstLine="480"/>
        <w:rPr>
          <w:rFonts w:hint="eastAsia" w:ascii="Times New Roman" w:hAnsi="Times New Roman" w:eastAsia="宋体" w:cs="Times New Roman"/>
          <w:b/>
          <w:bCs/>
          <w:color w:val="000000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4"/>
          <w:highlight w:val="none"/>
          <w:lang w:val="en-US" w:eastAsia="zh-CN"/>
        </w:rPr>
        <w:t>二、采购内容：</w:t>
      </w:r>
    </w:p>
    <w:tbl>
      <w:tblPr>
        <w:tblStyle w:val="8"/>
        <w:tblpPr w:leftFromText="180" w:rightFromText="180" w:vertAnchor="text" w:horzAnchor="page" w:tblpX="1725" w:tblpY="97"/>
        <w:tblOverlap w:val="never"/>
        <w:tblW w:w="8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  <w:gridCol w:w="1816"/>
        <w:gridCol w:w="1933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92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highlight w:val="none"/>
                <w:lang w:val="en-US" w:eastAsia="zh-CN"/>
              </w:rPr>
              <w:t>服务内容</w:t>
            </w:r>
          </w:p>
        </w:tc>
        <w:tc>
          <w:tcPr>
            <w:tcW w:w="181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highlight w:val="none"/>
                <w:lang w:val="en-US" w:eastAsia="zh-CN"/>
              </w:rPr>
              <w:t>数量（瓶）</w:t>
            </w:r>
          </w:p>
        </w:tc>
        <w:tc>
          <w:tcPr>
            <w:tcW w:w="1933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highlight w:val="none"/>
                <w:lang w:val="en-US" w:eastAsia="zh-CN"/>
              </w:rPr>
              <w:t>容量（KG/瓶）</w:t>
            </w:r>
          </w:p>
        </w:tc>
        <w:tc>
          <w:tcPr>
            <w:tcW w:w="169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highlight w:val="none"/>
                <w:lang w:val="en-US" w:eastAsia="zh-CN"/>
              </w:rPr>
              <w:t>总容量(KG)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9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highlight w:val="none"/>
                <w:lang w:val="en-US" w:eastAsia="zh-CN"/>
              </w:rPr>
              <w:t>信息机房七氟丙烷气体充装</w:t>
            </w:r>
          </w:p>
        </w:tc>
        <w:tc>
          <w:tcPr>
            <w:tcW w:w="18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16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highlight w:val="none"/>
                <w:lang w:val="en-US" w:eastAsia="zh-CN"/>
              </w:rPr>
              <w:t>130</w:t>
            </w:r>
          </w:p>
        </w:tc>
      </w:tr>
    </w:tbl>
    <w:p>
      <w:pPr>
        <w:pStyle w:val="11"/>
        <w:ind w:firstLine="480"/>
        <w:rPr>
          <w:rFonts w:hint="default" w:ascii="Times New Roman" w:hAnsi="Times New Roman" w:eastAsia="宋体" w:cs="Times New Roman"/>
          <w:b/>
          <w:bCs/>
          <w:color w:val="000000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4"/>
          <w:highlight w:val="none"/>
          <w:lang w:val="en-US" w:eastAsia="zh-CN"/>
        </w:rPr>
        <w:t>三、质量要求</w:t>
      </w:r>
    </w:p>
    <w:p>
      <w:pPr>
        <w:pStyle w:val="11"/>
        <w:ind w:firstLine="480"/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  <w:t>1.供应商提供的产品必须符合国家和行业相关产品的标准，符合《七氟丙烷灭火剂GB18614-2012》技术性能要求及《气体灭火系统灭火剂充装规定》(GA1203-2014)；</w:t>
      </w:r>
    </w:p>
    <w:p>
      <w:pPr>
        <w:pStyle w:val="11"/>
        <w:ind w:firstLine="480"/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  <w:t>2.质量符合国家或行业质量、安全标准，来源合法，无假冒伪劣产品出售；</w:t>
      </w:r>
    </w:p>
    <w:p>
      <w:pPr>
        <w:pStyle w:val="11"/>
        <w:ind w:firstLine="480"/>
        <w:rPr>
          <w:rFonts w:hint="eastAsia" w:ascii="Times New Roman" w:hAnsi="Times New Roman" w:eastAsia="宋体" w:cs="Times New Roman"/>
          <w:b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  <w:t>3.必须充装合格气体。每瓶气体充装后都必须有合格证明，并交与采购人；</w:t>
      </w:r>
    </w:p>
    <w:p>
      <w:pPr>
        <w:pStyle w:val="11"/>
        <w:numPr>
          <w:ilvl w:val="0"/>
          <w:numId w:val="0"/>
        </w:numPr>
        <w:ind w:firstLine="480"/>
        <w:rPr>
          <w:rFonts w:hint="eastAsia" w:ascii="宋体" w:hAnsi="宋体" w:cs="宋体" w:eastAsiaTheme="minorEastAsia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 w:eastAsiaTheme="minorEastAsia"/>
          <w:color w:val="auto"/>
          <w:kern w:val="2"/>
          <w:sz w:val="24"/>
          <w:szCs w:val="21"/>
          <w:lang w:val="en-US" w:eastAsia="zh-CN" w:bidi="ar-SA"/>
        </w:rPr>
        <w:t>4.</w:t>
      </w:r>
      <w:r>
        <w:rPr>
          <w:rFonts w:hint="eastAsia" w:ascii="宋体" w:hAnsi="宋体" w:cs="宋体"/>
          <w:color w:val="auto"/>
          <w:szCs w:val="21"/>
          <w:highlight w:val="none"/>
        </w:rPr>
        <w:t>保证货物是全新、未使用过的原装合格正品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。</w:t>
      </w:r>
    </w:p>
    <w:p>
      <w:pPr>
        <w:pStyle w:val="11"/>
        <w:numPr>
          <w:ilvl w:val="0"/>
          <w:numId w:val="0"/>
        </w:numPr>
        <w:ind w:firstLine="480"/>
        <w:rPr>
          <w:rFonts w:hint="eastAsia" w:ascii="Times New Roman" w:hAnsi="Times New Roman" w:eastAsia="宋体" w:cs="Times New Roman"/>
          <w:b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4"/>
          <w:highlight w:val="none"/>
          <w:lang w:val="en-US" w:eastAsia="zh-CN"/>
        </w:rPr>
        <w:t>四、商务要求</w:t>
      </w:r>
    </w:p>
    <w:p>
      <w:pPr>
        <w:pStyle w:val="11"/>
        <w:ind w:firstLine="480"/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  <w:t>（一）报价要求</w:t>
      </w:r>
    </w:p>
    <w:p>
      <w:pPr>
        <w:pStyle w:val="11"/>
        <w:ind w:firstLine="480"/>
        <w:rPr>
          <w:rFonts w:hint="eastAsia" w:ascii="Times New Roman" w:hAnsi="Times New Roman" w:eastAsia="宋体" w:cs="Times New Roman"/>
          <w:color w:val="auto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  <w:t>报价包括但不限于货物价款、充装、包装、运输、搬运、装卸、安装、调试、保险费、人工费、税费等合同实施过程中的应预见和不可预见的一切费用，采购人不再额外支付任何费用。</w:t>
      </w:r>
      <w:r>
        <w:rPr>
          <w:rFonts w:hint="eastAsia" w:ascii="Times New Roman" w:hAnsi="Times New Roman" w:eastAsia="宋体" w:cs="Times New Roman"/>
          <w:color w:val="auto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Cs w:val="24"/>
          <w:highlight w:val="none"/>
          <w:lang w:val="en-US" w:eastAsia="zh-CN"/>
        </w:rPr>
        <w:t>格式详见附件2</w:t>
      </w:r>
      <w:r>
        <w:rPr>
          <w:rFonts w:hint="eastAsia" w:ascii="Times New Roman" w:hAnsi="Times New Roman" w:eastAsia="宋体" w:cs="Times New Roman"/>
          <w:color w:val="auto"/>
          <w:szCs w:val="24"/>
          <w:highlight w:val="none"/>
          <w:lang w:val="en-US" w:eastAsia="zh-CN"/>
        </w:rPr>
        <w:t>）</w:t>
      </w:r>
    </w:p>
    <w:p>
      <w:pPr>
        <w:pStyle w:val="11"/>
        <w:ind w:firstLine="480"/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  <w:t>（二）售后服务</w:t>
      </w:r>
      <w:bookmarkStart w:id="0" w:name="_GoBack"/>
      <w:bookmarkEnd w:id="0"/>
    </w:p>
    <w:p>
      <w:pPr>
        <w:pStyle w:val="11"/>
        <w:ind w:firstLine="480"/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  <w:t>1.承诺质量不合格气体无条件退货，并承担所造成的损失的所有责任；</w:t>
      </w:r>
    </w:p>
    <w:p>
      <w:pPr>
        <w:pStyle w:val="11"/>
        <w:ind w:firstLine="480"/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  <w:t>2.如果合同货物运输过程中因事故造成货物短缺、损坏，成交供应商应及时安排补货、换货。补货、换货的相关费用由成交供应商承担。</w:t>
      </w:r>
    </w:p>
    <w:p>
      <w:pPr>
        <w:pStyle w:val="11"/>
        <w:ind w:firstLine="480"/>
        <w:rPr>
          <w:rFonts w:hint="eastAsia" w:ascii="Times New Roman" w:hAnsi="Times New Roman" w:eastAsia="宋体" w:cs="Times New Roman"/>
          <w:color w:val="auto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4"/>
          <w:highlight w:val="none"/>
          <w:lang w:val="en-US" w:eastAsia="zh-CN"/>
        </w:rPr>
        <w:t>（三）付款方式</w:t>
      </w:r>
    </w:p>
    <w:p>
      <w:pPr>
        <w:pStyle w:val="11"/>
        <w:pageBreakBefore w:val="0"/>
        <w:numPr>
          <w:ilvl w:val="-1"/>
          <w:numId w:val="0"/>
        </w:numPr>
        <w:kinsoku/>
        <w:overflowPunct/>
        <w:bidi w:val="0"/>
        <w:spacing w:line="360" w:lineRule="auto"/>
        <w:ind w:left="0" w:leftChars="0" w:firstLine="480" w:firstLineChars="200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t>1.本合同的款项以人民币银行转账方式支付；</w:t>
      </w:r>
    </w:p>
    <w:p>
      <w:pPr>
        <w:pStyle w:val="11"/>
        <w:ind w:firstLine="480"/>
        <w:rPr>
          <w:rFonts w:hint="eastAsia" w:ascii="Times New Roman" w:hAnsi="Times New Roman" w:eastAsia="宋体" w:cs="Times New Roman"/>
          <w:color w:val="000000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t>2.成交供应商在配送安装、验收完成后。采购人在收到成交供应商的验收单、发票和合格证且核对无误后，采购人60天内向成交供应商支付款项，因采购人使用的是财政资金，按政府审批流程支付，若审批延迟则相应款项到账延迟，且不视为采购人违约。</w:t>
      </w:r>
    </w:p>
    <w:sectPr>
      <w:pgSz w:w="11906" w:h="16838"/>
      <w:pgMar w:top="1100" w:right="1519" w:bottom="110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DA2MWNjZjE2YjU5OGY4Mjk0MGMxNjM1OWQ2NzgifQ=="/>
  </w:docVars>
  <w:rsids>
    <w:rsidRoot w:val="00000000"/>
    <w:rsid w:val="04FD2717"/>
    <w:rsid w:val="06CA12FF"/>
    <w:rsid w:val="09505A5B"/>
    <w:rsid w:val="0B677345"/>
    <w:rsid w:val="10FF31B3"/>
    <w:rsid w:val="19263A4B"/>
    <w:rsid w:val="19683D7C"/>
    <w:rsid w:val="1A3D5A7A"/>
    <w:rsid w:val="1ADD03C2"/>
    <w:rsid w:val="1E98459B"/>
    <w:rsid w:val="20F9556E"/>
    <w:rsid w:val="243F09D3"/>
    <w:rsid w:val="25D00DCE"/>
    <w:rsid w:val="26693CD3"/>
    <w:rsid w:val="27341555"/>
    <w:rsid w:val="27FF5E55"/>
    <w:rsid w:val="290C7FF0"/>
    <w:rsid w:val="2991601D"/>
    <w:rsid w:val="2ADB451B"/>
    <w:rsid w:val="30033658"/>
    <w:rsid w:val="40060E95"/>
    <w:rsid w:val="40300E10"/>
    <w:rsid w:val="411377D7"/>
    <w:rsid w:val="42F65526"/>
    <w:rsid w:val="44576961"/>
    <w:rsid w:val="44EB199C"/>
    <w:rsid w:val="459F5CA0"/>
    <w:rsid w:val="460222FB"/>
    <w:rsid w:val="47FC5A7C"/>
    <w:rsid w:val="48A64DFE"/>
    <w:rsid w:val="49B57D9A"/>
    <w:rsid w:val="50CB36A2"/>
    <w:rsid w:val="516C6EF4"/>
    <w:rsid w:val="51C46959"/>
    <w:rsid w:val="52E33AC0"/>
    <w:rsid w:val="58C21972"/>
    <w:rsid w:val="595E025B"/>
    <w:rsid w:val="5B810FD4"/>
    <w:rsid w:val="5BC20CB8"/>
    <w:rsid w:val="5F9E16EE"/>
    <w:rsid w:val="63B12CEF"/>
    <w:rsid w:val="699114B3"/>
    <w:rsid w:val="69CA283F"/>
    <w:rsid w:val="6CC51EB4"/>
    <w:rsid w:val="6F8F4C98"/>
    <w:rsid w:val="70E0255A"/>
    <w:rsid w:val="73C46754"/>
    <w:rsid w:val="76DF1025"/>
    <w:rsid w:val="779E0348"/>
    <w:rsid w:val="78C212E0"/>
    <w:rsid w:val="78CE7088"/>
    <w:rsid w:val="78E44168"/>
    <w:rsid w:val="79D270C0"/>
    <w:rsid w:val="7DF66153"/>
    <w:rsid w:val="7E7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sz w:val="21"/>
      <w:szCs w:val="22"/>
      <w:lang w:val="en-US" w:eastAsia="zh-Hans"/>
    </w:rPr>
  </w:style>
  <w:style w:type="paragraph" w:customStyle="1" w:styleId="11">
    <w:name w:val="投标正文小四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804</Words>
  <Characters>843</Characters>
  <Lines>0</Lines>
  <Paragraphs>0</Paragraphs>
  <ScaleCrop>false</ScaleCrop>
  <LinksUpToDate>false</LinksUpToDate>
  <CharactersWithSpaces>845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2024-03-07T02:48:00Z</dcterms:created>
  <dc:creator>Administrator</dc:creator>
  <cp:lastModifiedBy>李铜光</cp:lastModifiedBy>
  <dcterms:modified xsi:type="dcterms:W3CDTF">2025-06-30T08:11:08Z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8D4C6775E40C4E8CA29BADCFDE41AB4C_13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